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FD" w:rsidRDefault="005D52FD" w:rsidP="005D52F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D52FD">
        <w:rPr>
          <w:rFonts w:asciiTheme="majorBidi" w:hAnsiTheme="majorBidi" w:cstheme="majorBidi"/>
          <w:b/>
          <w:bCs/>
          <w:color w:val="000000"/>
          <w:sz w:val="28"/>
          <w:szCs w:val="28"/>
          <w:shd w:val="clear" w:color="auto" w:fill="FFFFFF"/>
        </w:rPr>
        <w:t>Bouattoura</w:t>
      </w:r>
      <w:proofErr w:type="spellEnd"/>
      <w:r w:rsidRPr="005D52FD">
        <w:rPr>
          <w:rFonts w:asciiTheme="majorBidi" w:hAnsiTheme="majorBidi" w:cstheme="majorBidi"/>
          <w:b/>
          <w:bCs/>
          <w:color w:val="000000"/>
          <w:sz w:val="28"/>
          <w:szCs w:val="28"/>
          <w:shd w:val="clear" w:color="auto" w:fill="FFFFFF"/>
        </w:rPr>
        <w:t xml:space="preserve"> </w:t>
      </w:r>
      <w:proofErr w:type="spellStart"/>
      <w:r w:rsidRPr="005D52FD">
        <w:rPr>
          <w:rFonts w:asciiTheme="majorBidi" w:hAnsiTheme="majorBidi" w:cstheme="majorBidi"/>
          <w:b/>
          <w:bCs/>
          <w:color w:val="000000"/>
          <w:sz w:val="28"/>
          <w:szCs w:val="28"/>
          <w:shd w:val="clear" w:color="auto" w:fill="FFFFFF"/>
        </w:rPr>
        <w:t>Ryma</w:t>
      </w:r>
      <w:proofErr w:type="spellEnd"/>
      <w:r w:rsidRPr="005D52FD">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5D52FD">
        <w:rPr>
          <w:rFonts w:asciiTheme="majorBidi" w:hAnsiTheme="majorBidi" w:cstheme="majorBidi"/>
          <w:b/>
          <w:bCs/>
          <w:color w:val="000000"/>
          <w:sz w:val="28"/>
          <w:szCs w:val="28"/>
          <w:shd w:val="clear" w:color="auto" w:fill="FFFFFF"/>
        </w:rPr>
        <w:t xml:space="preserve"> </w:t>
      </w:r>
      <w:proofErr w:type="spellStart"/>
      <w:r w:rsidRPr="005D52FD">
        <w:rPr>
          <w:rFonts w:asciiTheme="majorBidi" w:hAnsiTheme="majorBidi" w:cstheme="majorBidi"/>
          <w:b/>
          <w:bCs/>
          <w:color w:val="000000"/>
          <w:sz w:val="28"/>
          <w:szCs w:val="28"/>
          <w:shd w:val="clear" w:color="auto" w:fill="FFFFFF"/>
        </w:rPr>
        <w:t>Dif</w:t>
      </w:r>
      <w:proofErr w:type="spellEnd"/>
      <w:r w:rsidRPr="005D52FD">
        <w:rPr>
          <w:rFonts w:asciiTheme="majorBidi" w:hAnsiTheme="majorBidi" w:cstheme="majorBidi"/>
          <w:b/>
          <w:bCs/>
          <w:color w:val="000000"/>
          <w:sz w:val="28"/>
          <w:szCs w:val="28"/>
          <w:shd w:val="clear" w:color="auto" w:fill="FFFFFF"/>
        </w:rPr>
        <w:t xml:space="preserve"> Sabrine, </w:t>
      </w:r>
      <w:r>
        <w:rPr>
          <w:rFonts w:asciiTheme="majorBidi" w:hAnsiTheme="majorBidi" w:cstheme="majorBidi"/>
          <w:b/>
          <w:bCs/>
          <w:color w:val="000000"/>
          <w:sz w:val="28"/>
          <w:szCs w:val="28"/>
          <w:shd w:val="clear" w:color="auto" w:fill="FFFFFF"/>
        </w:rPr>
        <w:t>Mme</w:t>
      </w:r>
      <w:r w:rsidRPr="005D52FD">
        <w:rPr>
          <w:rFonts w:asciiTheme="majorBidi" w:hAnsiTheme="majorBidi" w:cstheme="majorBidi"/>
          <w:b/>
          <w:bCs/>
          <w:color w:val="000000"/>
          <w:sz w:val="28"/>
          <w:szCs w:val="28"/>
          <w:shd w:val="clear" w:color="auto" w:fill="FFFFFF"/>
        </w:rPr>
        <w:t xml:space="preserve"> </w:t>
      </w:r>
      <w:proofErr w:type="spellStart"/>
      <w:r w:rsidRPr="005D52FD">
        <w:rPr>
          <w:rFonts w:asciiTheme="majorBidi" w:hAnsiTheme="majorBidi" w:cstheme="majorBidi"/>
          <w:b/>
          <w:bCs/>
          <w:color w:val="000000"/>
          <w:sz w:val="28"/>
          <w:szCs w:val="28"/>
          <w:shd w:val="clear" w:color="auto" w:fill="FFFFFF"/>
        </w:rPr>
        <w:t>Keddar</w:t>
      </w:r>
      <w:proofErr w:type="spellEnd"/>
      <w:r w:rsidRPr="005D52FD">
        <w:rPr>
          <w:rFonts w:asciiTheme="majorBidi" w:hAnsiTheme="majorBidi" w:cstheme="majorBidi"/>
          <w:b/>
          <w:bCs/>
          <w:color w:val="000000"/>
          <w:sz w:val="28"/>
          <w:szCs w:val="28"/>
          <w:shd w:val="clear" w:color="auto" w:fill="FFFFFF"/>
        </w:rPr>
        <w:t xml:space="preserve"> Serine</w:t>
      </w:r>
    </w:p>
    <w:p w:rsidR="005D52FD" w:rsidRDefault="005D52FD" w:rsidP="005D52FD">
      <w:pPr>
        <w:jc w:val="center"/>
        <w:rPr>
          <w:rFonts w:asciiTheme="majorBidi" w:hAnsiTheme="majorBidi" w:cstheme="majorBidi"/>
          <w:b/>
          <w:bCs/>
          <w:color w:val="000000"/>
          <w:sz w:val="28"/>
          <w:szCs w:val="28"/>
          <w:shd w:val="clear" w:color="auto" w:fill="FFFFFF"/>
        </w:rPr>
      </w:pPr>
      <w:r w:rsidRPr="005D52FD">
        <w:rPr>
          <w:rFonts w:asciiTheme="majorBidi" w:hAnsiTheme="majorBidi" w:cstheme="majorBidi"/>
          <w:b/>
          <w:bCs/>
          <w:color w:val="000000"/>
          <w:sz w:val="28"/>
          <w:szCs w:val="28"/>
          <w:shd w:val="clear" w:color="auto" w:fill="FFFFFF"/>
        </w:rPr>
        <w:t xml:space="preserve">Apport de l'échographie dans le diagnostic de l'insuffisance rénale aigue chez le chat </w:t>
      </w:r>
    </w:p>
    <w:p w:rsidR="005D52FD" w:rsidRDefault="005D52FD" w:rsidP="005D52F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5D52FD" w:rsidRDefault="005D52FD">
      <w:pPr>
        <w:rPr>
          <w:rFonts w:asciiTheme="majorBidi" w:hAnsiTheme="majorBidi" w:cstheme="majorBidi"/>
          <w:b/>
          <w:bCs/>
          <w:sz w:val="24"/>
          <w:szCs w:val="24"/>
        </w:rPr>
      </w:pPr>
    </w:p>
    <w:p w:rsidR="005D52FD" w:rsidRDefault="005D52FD">
      <w:pPr>
        <w:rPr>
          <w:rFonts w:asciiTheme="majorBidi" w:hAnsiTheme="majorBidi" w:cstheme="majorBidi"/>
          <w:sz w:val="24"/>
          <w:szCs w:val="24"/>
        </w:rPr>
      </w:pPr>
      <w:r w:rsidRPr="005D52FD">
        <w:rPr>
          <w:rFonts w:asciiTheme="majorBidi" w:hAnsiTheme="majorBidi" w:cstheme="majorBidi"/>
          <w:b/>
          <w:bCs/>
          <w:sz w:val="24"/>
          <w:szCs w:val="24"/>
        </w:rPr>
        <w:t>Résumé</w:t>
      </w:r>
      <w:r w:rsidRPr="005D52FD">
        <w:rPr>
          <w:rFonts w:asciiTheme="majorBidi" w:hAnsiTheme="majorBidi" w:cstheme="majorBidi"/>
          <w:sz w:val="24"/>
          <w:szCs w:val="24"/>
        </w:rPr>
        <w:t xml:space="preserve"> : </w:t>
      </w:r>
    </w:p>
    <w:p w:rsidR="005D52FD" w:rsidRDefault="005D52FD" w:rsidP="005D52FD">
      <w:pPr>
        <w:rPr>
          <w:rFonts w:asciiTheme="majorBidi" w:hAnsiTheme="majorBidi" w:cstheme="majorBidi"/>
          <w:sz w:val="24"/>
          <w:szCs w:val="24"/>
          <w:lang w:val="en-US"/>
        </w:rPr>
      </w:pPr>
      <w:r w:rsidRPr="005D52FD">
        <w:rPr>
          <w:rFonts w:asciiTheme="majorBidi" w:hAnsiTheme="majorBidi" w:cstheme="majorBidi"/>
          <w:sz w:val="24"/>
          <w:szCs w:val="24"/>
        </w:rPr>
        <w:t xml:space="preserve">La pathologie rénale reste chez les carnivores domestiques, une préoccupation majeure pour les vétérinaires praticiens qui peut conduire à des complications menaçant la vie de l'animal En médecine canine la clinique et les examens biologiques restent la première approche pour le diagnostic de l'insuffisance rénale L'objectif principal de cette étude est de montrer l'apport de l'échographie lors d'insuffisance rénale aigue. L'étude a réuni 66 chats atteints d'insuffisance rénale de sexe, d'âge et race différents obtenus par les vétérinaires privés et ceux présentés au service de médecine canine et de chirurgie générale de l'ENSV. Les résultats ont été classés selon que l'insuffisance rénale aigue soit obstructive ou non obstructive. Il en résulte que l'échographie est un moyen efficace dans le diagnostic étiologique de l'insuffisance rénale aigue. </w:t>
      </w:r>
      <w:r w:rsidRPr="005D52FD">
        <w:rPr>
          <w:rFonts w:asciiTheme="majorBidi" w:hAnsiTheme="majorBidi" w:cstheme="majorBidi"/>
          <w:sz w:val="24"/>
          <w:szCs w:val="24"/>
        </w:rPr>
        <w:br/>
      </w:r>
      <w:r w:rsidRPr="005D52FD">
        <w:rPr>
          <w:rFonts w:asciiTheme="majorBidi" w:hAnsiTheme="majorBidi" w:cstheme="majorBidi"/>
          <w:sz w:val="24"/>
          <w:szCs w:val="24"/>
        </w:rPr>
        <w:br/>
      </w:r>
      <w:r w:rsidRPr="005D52FD">
        <w:rPr>
          <w:rFonts w:asciiTheme="majorBidi" w:hAnsiTheme="majorBidi" w:cstheme="majorBidi"/>
          <w:sz w:val="24"/>
          <w:szCs w:val="24"/>
        </w:rPr>
        <w:br/>
      </w:r>
      <w:r w:rsidRPr="005D52FD">
        <w:rPr>
          <w:rFonts w:asciiTheme="majorBidi" w:hAnsiTheme="majorBidi" w:cstheme="majorBidi"/>
          <w:sz w:val="24"/>
          <w:szCs w:val="24"/>
        </w:rPr>
        <w:br/>
      </w:r>
      <w:r w:rsidRPr="005D52FD">
        <w:rPr>
          <w:rFonts w:asciiTheme="majorBidi" w:hAnsiTheme="majorBidi" w:cstheme="majorBidi"/>
          <w:b/>
          <w:bCs/>
          <w:sz w:val="24"/>
          <w:szCs w:val="24"/>
          <w:lang w:val="en-US"/>
        </w:rPr>
        <w:t>Abstract:</w:t>
      </w:r>
    </w:p>
    <w:p w:rsidR="002B6AAD" w:rsidRPr="005D52FD" w:rsidRDefault="005D52FD" w:rsidP="005D52FD">
      <w:pPr>
        <w:rPr>
          <w:rFonts w:asciiTheme="majorBidi" w:hAnsiTheme="majorBidi" w:cstheme="majorBidi"/>
          <w:sz w:val="24"/>
          <w:szCs w:val="24"/>
          <w:lang w:val="en-US"/>
        </w:rPr>
      </w:pPr>
      <w:r w:rsidRPr="005D52FD">
        <w:rPr>
          <w:rFonts w:asciiTheme="majorBidi" w:hAnsiTheme="majorBidi" w:cstheme="majorBidi"/>
          <w:sz w:val="24"/>
          <w:szCs w:val="24"/>
          <w:lang w:val="en-US"/>
        </w:rPr>
        <w:br/>
        <w:t>Renal pathology remains the major concern in practicing veterinarians that can lead to complications affecting the animal care. In canine medicine, clinic and biological exams remain the first approach for the diagnosis of renal failure. The main objective of this study is to highlight the role of ultrasound in acute renal failure. The study includes 66 cats with kidney failure with different sex, age and race treated within private clinics and those presented to ENSV's Canine Medicine and General Surgery Department. The results were classified according to whether acute renal failure is obstructive or non-obstructive. As outcome, ultrasound is an effective tool for the etiological diagnosis of acute renal failure.</w:t>
      </w:r>
    </w:p>
    <w:sectPr w:rsidR="002B6AAD" w:rsidRPr="005D52FD"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D52FD"/>
    <w:rsid w:val="002B6AAD"/>
    <w:rsid w:val="005D52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1547</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2019-11-24T08:54:00Z</dcterms:created>
  <dcterms:modified xsi:type="dcterms:W3CDTF">2019-11-24T08:56:00Z</dcterms:modified>
</cp:coreProperties>
</file>