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215" w:rsidRPr="000C4CB0" w:rsidRDefault="00293792" w:rsidP="000C4CB0">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0C4CB0" w:rsidRPr="000C4CB0">
        <w:rPr>
          <w:rFonts w:asciiTheme="majorBidi" w:hAnsiTheme="majorBidi" w:cstheme="majorBidi"/>
          <w:b/>
          <w:bCs/>
          <w:color w:val="000000"/>
          <w:sz w:val="28"/>
          <w:szCs w:val="28"/>
          <w:shd w:val="clear" w:color="auto" w:fill="FFFFFF"/>
        </w:rPr>
        <w:t>Performances zootechniques de deux souches de poulet de chair ISA15 et COBB500 élevées dans les conditions d’élevage locales</w:t>
      </w:r>
    </w:p>
    <w:p w:rsidR="000C4CB0" w:rsidRPr="000C4CB0" w:rsidRDefault="000C4CB0" w:rsidP="000C4CB0">
      <w:pPr>
        <w:rPr>
          <w:rFonts w:asciiTheme="majorBidi" w:hAnsiTheme="majorBidi" w:cstheme="majorBidi"/>
          <w:color w:val="000000"/>
          <w:sz w:val="160"/>
          <w:szCs w:val="160"/>
          <w:shd w:val="clear" w:color="auto" w:fill="FFFFFF"/>
        </w:rPr>
      </w:pPr>
      <w:r w:rsidRPr="000C4CB0">
        <w:rPr>
          <w:rFonts w:asciiTheme="majorBidi" w:hAnsiTheme="majorBidi" w:cstheme="majorBidi"/>
          <w:b/>
          <w:bCs/>
          <w:color w:val="000000"/>
          <w:sz w:val="24"/>
          <w:szCs w:val="24"/>
          <w:shd w:val="clear" w:color="auto" w:fill="FFFFFF"/>
        </w:rPr>
        <w:t>Résumé</w:t>
      </w:r>
      <w:r w:rsidRPr="000C4CB0">
        <w:rPr>
          <w:rFonts w:asciiTheme="majorBidi" w:hAnsiTheme="majorBidi" w:cstheme="majorBidi"/>
          <w:color w:val="000000"/>
          <w:sz w:val="24"/>
          <w:szCs w:val="24"/>
          <w:shd w:val="clear" w:color="auto" w:fill="FFFFFF"/>
        </w:rPr>
        <w:t xml:space="preserve"> : Cette étude a pour but de déterminer les performances zootechniques de deux souches de poulet de chair les plus élevés en Algérie à savoir la ISA15 et la COOB500, pour cela neuf cents poussins de j0 d'âge de chaque souches sont élevés dans les même conditions d'ambiances les poulets ont été exposés à une température diurne ambiante et une humidité moyennes respectivement de 29°C et de 65%. Les deux groupes ont été nourris avec un aliment standard et abreuvés ad-libitum. La croissance des animaux des deux lots a été suivie jusqu'à l'âge de 49 jours. Les résultats de l'étude des deux souches ISA15 et COBB500, souches aviaires importées ont relevé deux aspects importants. Elles sont deux souches compétitives d'autant que </w:t>
      </w:r>
      <w:proofErr w:type="gramStart"/>
      <w:r w:rsidRPr="000C4CB0">
        <w:rPr>
          <w:rFonts w:asciiTheme="majorBidi" w:hAnsiTheme="majorBidi" w:cstheme="majorBidi"/>
          <w:color w:val="000000"/>
          <w:sz w:val="24"/>
          <w:szCs w:val="24"/>
          <w:shd w:val="clear" w:color="auto" w:fill="FFFFFF"/>
        </w:rPr>
        <w:t>la ISA15</w:t>
      </w:r>
      <w:proofErr w:type="gramEnd"/>
      <w:r w:rsidRPr="000C4CB0">
        <w:rPr>
          <w:rFonts w:asciiTheme="majorBidi" w:hAnsiTheme="majorBidi" w:cstheme="majorBidi"/>
          <w:color w:val="000000"/>
          <w:sz w:val="24"/>
          <w:szCs w:val="24"/>
          <w:shd w:val="clear" w:color="auto" w:fill="FFFFFF"/>
        </w:rPr>
        <w:t xml:space="preserve"> plus légère à 49 jours, pèse en moyenne 2008.74 grammes alors que la COBB500 pèse dans les mêmes conditions d'élevage 2147.50 grammes. Par ailleurs l'ingéré alimentaire moyen par jour de la ISA15 est de 545.71 grammes, par rapport à la COBB500 est de 584.49 grammes, ainsi que le taux de mortalité durant l'élevage est plus élevé chez la COBB500 (8,23%) contrairement à la ISA15 qui est faible (4,72%).Donc on distingue que la souche ISA15 est plus adaptative à nos conditions d'élevage par rapport à la souche COBB500, car cette dernière est une souche récemment exploitée en Algérie. Retenons que ces résultats ne reflètent pas les réelles performances zootechniques des deux souches étudiées, car les conditions d'élevages utilisées ne répondent pas aux normes d'élevage.</w:t>
      </w:r>
      <w:r w:rsidRPr="000C4CB0">
        <w:rPr>
          <w:rFonts w:asciiTheme="majorBidi" w:hAnsiTheme="majorBidi" w:cstheme="majorBidi"/>
          <w:color w:val="000000"/>
          <w:sz w:val="24"/>
          <w:szCs w:val="24"/>
        </w:rPr>
        <w:br/>
      </w:r>
      <w:r w:rsidRPr="000C4CB0">
        <w:rPr>
          <w:rFonts w:asciiTheme="majorBidi" w:hAnsiTheme="majorBidi" w:cstheme="majorBidi"/>
          <w:color w:val="000000"/>
          <w:sz w:val="24"/>
          <w:szCs w:val="24"/>
        </w:rPr>
        <w:br/>
      </w:r>
      <w:r w:rsidRPr="000C4CB0">
        <w:rPr>
          <w:rFonts w:asciiTheme="majorBidi" w:hAnsiTheme="majorBidi" w:cstheme="majorBidi"/>
          <w:color w:val="000000"/>
          <w:sz w:val="24"/>
          <w:szCs w:val="24"/>
        </w:rPr>
        <w:br/>
      </w:r>
      <w:r w:rsidRPr="000C4CB0">
        <w:rPr>
          <w:rFonts w:asciiTheme="majorBidi" w:hAnsiTheme="majorBidi" w:cstheme="majorBidi"/>
          <w:color w:val="000000"/>
          <w:sz w:val="24"/>
          <w:szCs w:val="24"/>
        </w:rPr>
        <w:br/>
      </w:r>
      <w:r w:rsidRPr="000C4CB0">
        <w:rPr>
          <w:rFonts w:asciiTheme="majorBidi" w:hAnsiTheme="majorBidi" w:cstheme="majorBidi"/>
          <w:b/>
          <w:bCs/>
          <w:color w:val="000000"/>
          <w:sz w:val="24"/>
          <w:szCs w:val="24"/>
        </w:rPr>
        <w:br/>
      </w:r>
      <w:r w:rsidRPr="000C4CB0">
        <w:rPr>
          <w:rFonts w:asciiTheme="majorBidi" w:hAnsiTheme="majorBidi" w:cstheme="majorBidi"/>
          <w:b/>
          <w:bCs/>
          <w:color w:val="000000"/>
          <w:sz w:val="24"/>
          <w:szCs w:val="24"/>
          <w:shd w:val="clear" w:color="auto" w:fill="FFFFFF"/>
        </w:rPr>
        <w:t>Abstract</w:t>
      </w:r>
      <w:r w:rsidRPr="000C4CB0">
        <w:rPr>
          <w:rFonts w:asciiTheme="majorBidi" w:hAnsiTheme="majorBidi" w:cstheme="majorBidi"/>
          <w:b/>
          <w:bCs/>
          <w:color w:val="000000"/>
          <w:sz w:val="24"/>
          <w:szCs w:val="24"/>
        </w:rPr>
        <w:br/>
      </w:r>
      <w:r w:rsidRPr="000C4CB0">
        <w:rPr>
          <w:rFonts w:asciiTheme="majorBidi" w:hAnsiTheme="majorBidi" w:cstheme="majorBidi"/>
          <w:color w:val="000000"/>
          <w:sz w:val="24"/>
          <w:szCs w:val="24"/>
          <w:shd w:val="clear" w:color="auto" w:fill="FFFFFF"/>
        </w:rPr>
        <w:t xml:space="preserve">This </w:t>
      </w:r>
      <w:proofErr w:type="spellStart"/>
      <w:r w:rsidRPr="000C4CB0">
        <w:rPr>
          <w:rFonts w:asciiTheme="majorBidi" w:hAnsiTheme="majorBidi" w:cstheme="majorBidi"/>
          <w:color w:val="000000"/>
          <w:sz w:val="24"/>
          <w:szCs w:val="24"/>
          <w:shd w:val="clear" w:color="auto" w:fill="FFFFFF"/>
        </w:rPr>
        <w:t>study</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aims</w:t>
      </w:r>
      <w:proofErr w:type="spellEnd"/>
      <w:r w:rsidRPr="000C4CB0">
        <w:rPr>
          <w:rFonts w:asciiTheme="majorBidi" w:hAnsiTheme="majorBidi" w:cstheme="majorBidi"/>
          <w:color w:val="000000"/>
          <w:sz w:val="24"/>
          <w:szCs w:val="24"/>
          <w:shd w:val="clear" w:color="auto" w:fill="FFFFFF"/>
        </w:rPr>
        <w:t xml:space="preserve"> to </w:t>
      </w:r>
      <w:proofErr w:type="spellStart"/>
      <w:r w:rsidRPr="000C4CB0">
        <w:rPr>
          <w:rFonts w:asciiTheme="majorBidi" w:hAnsiTheme="majorBidi" w:cstheme="majorBidi"/>
          <w:color w:val="000000"/>
          <w:sz w:val="24"/>
          <w:szCs w:val="24"/>
          <w:shd w:val="clear" w:color="auto" w:fill="FFFFFF"/>
        </w:rPr>
        <w:t>determine</w:t>
      </w:r>
      <w:proofErr w:type="spellEnd"/>
      <w:r w:rsidRPr="000C4CB0">
        <w:rPr>
          <w:rFonts w:asciiTheme="majorBidi" w:hAnsiTheme="majorBidi" w:cstheme="majorBidi"/>
          <w:color w:val="000000"/>
          <w:sz w:val="24"/>
          <w:szCs w:val="24"/>
          <w:shd w:val="clear" w:color="auto" w:fill="FFFFFF"/>
        </w:rPr>
        <w:t xml:space="preserve"> the </w:t>
      </w:r>
      <w:proofErr w:type="spellStart"/>
      <w:r w:rsidRPr="000C4CB0">
        <w:rPr>
          <w:rFonts w:asciiTheme="majorBidi" w:hAnsiTheme="majorBidi" w:cstheme="majorBidi"/>
          <w:color w:val="000000"/>
          <w:sz w:val="24"/>
          <w:szCs w:val="24"/>
          <w:shd w:val="clear" w:color="auto" w:fill="FFFFFF"/>
        </w:rPr>
        <w:t>growth</w:t>
      </w:r>
      <w:proofErr w:type="spellEnd"/>
      <w:r w:rsidRPr="000C4CB0">
        <w:rPr>
          <w:rFonts w:asciiTheme="majorBidi" w:hAnsiTheme="majorBidi" w:cstheme="majorBidi"/>
          <w:color w:val="000000"/>
          <w:sz w:val="24"/>
          <w:szCs w:val="24"/>
          <w:shd w:val="clear" w:color="auto" w:fill="FFFFFF"/>
        </w:rPr>
        <w:t xml:space="preserve"> performance of </w:t>
      </w:r>
      <w:proofErr w:type="spellStart"/>
      <w:r w:rsidRPr="000C4CB0">
        <w:rPr>
          <w:rFonts w:asciiTheme="majorBidi" w:hAnsiTheme="majorBidi" w:cstheme="majorBidi"/>
          <w:color w:val="000000"/>
          <w:sz w:val="24"/>
          <w:szCs w:val="24"/>
          <w:shd w:val="clear" w:color="auto" w:fill="FFFFFF"/>
        </w:rPr>
        <w:t>two</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strains</w:t>
      </w:r>
      <w:proofErr w:type="spellEnd"/>
      <w:r w:rsidRPr="000C4CB0">
        <w:rPr>
          <w:rFonts w:asciiTheme="majorBidi" w:hAnsiTheme="majorBidi" w:cstheme="majorBidi"/>
          <w:color w:val="000000"/>
          <w:sz w:val="24"/>
          <w:szCs w:val="24"/>
          <w:shd w:val="clear" w:color="auto" w:fill="FFFFFF"/>
        </w:rPr>
        <w:t xml:space="preserve"> of </w:t>
      </w:r>
      <w:proofErr w:type="spellStart"/>
      <w:r w:rsidRPr="000C4CB0">
        <w:rPr>
          <w:rFonts w:asciiTheme="majorBidi" w:hAnsiTheme="majorBidi" w:cstheme="majorBidi"/>
          <w:color w:val="000000"/>
          <w:sz w:val="24"/>
          <w:szCs w:val="24"/>
          <w:shd w:val="clear" w:color="auto" w:fill="FFFFFF"/>
        </w:rPr>
        <w:t>chicken</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flesh</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higher</w:t>
      </w:r>
      <w:proofErr w:type="spellEnd"/>
      <w:r w:rsidRPr="000C4CB0">
        <w:rPr>
          <w:rFonts w:asciiTheme="majorBidi" w:hAnsiTheme="majorBidi" w:cstheme="majorBidi"/>
          <w:color w:val="000000"/>
          <w:sz w:val="24"/>
          <w:szCs w:val="24"/>
          <w:shd w:val="clear" w:color="auto" w:fill="FFFFFF"/>
        </w:rPr>
        <w:t xml:space="preserve"> in </w:t>
      </w:r>
      <w:proofErr w:type="spellStart"/>
      <w:r w:rsidRPr="000C4CB0">
        <w:rPr>
          <w:rFonts w:asciiTheme="majorBidi" w:hAnsiTheme="majorBidi" w:cstheme="majorBidi"/>
          <w:color w:val="000000"/>
          <w:sz w:val="24"/>
          <w:szCs w:val="24"/>
          <w:shd w:val="clear" w:color="auto" w:fill="FFFFFF"/>
        </w:rPr>
        <w:t>Algeria</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namely</w:t>
      </w:r>
      <w:proofErr w:type="spellEnd"/>
      <w:r w:rsidRPr="000C4CB0">
        <w:rPr>
          <w:rFonts w:asciiTheme="majorBidi" w:hAnsiTheme="majorBidi" w:cstheme="majorBidi"/>
          <w:color w:val="000000"/>
          <w:sz w:val="24"/>
          <w:szCs w:val="24"/>
          <w:shd w:val="clear" w:color="auto" w:fill="FFFFFF"/>
        </w:rPr>
        <w:t xml:space="preserve"> ISA15 and COOB500 for, </w:t>
      </w:r>
      <w:proofErr w:type="spellStart"/>
      <w:r w:rsidRPr="000C4CB0">
        <w:rPr>
          <w:rFonts w:asciiTheme="majorBidi" w:hAnsiTheme="majorBidi" w:cstheme="majorBidi"/>
          <w:color w:val="000000"/>
          <w:sz w:val="24"/>
          <w:szCs w:val="24"/>
          <w:shd w:val="clear" w:color="auto" w:fill="FFFFFF"/>
        </w:rPr>
        <w:t>why</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nine</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hundred</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chicks</w:t>
      </w:r>
      <w:proofErr w:type="spellEnd"/>
      <w:r w:rsidRPr="000C4CB0">
        <w:rPr>
          <w:rFonts w:asciiTheme="majorBidi" w:hAnsiTheme="majorBidi" w:cstheme="majorBidi"/>
          <w:color w:val="000000"/>
          <w:sz w:val="24"/>
          <w:szCs w:val="24"/>
          <w:shd w:val="clear" w:color="auto" w:fill="FFFFFF"/>
        </w:rPr>
        <w:t xml:space="preserve"> j0 </w:t>
      </w:r>
      <w:proofErr w:type="spellStart"/>
      <w:r w:rsidRPr="000C4CB0">
        <w:rPr>
          <w:rFonts w:asciiTheme="majorBidi" w:hAnsiTheme="majorBidi" w:cstheme="majorBidi"/>
          <w:color w:val="000000"/>
          <w:sz w:val="24"/>
          <w:szCs w:val="24"/>
          <w:shd w:val="clear" w:color="auto" w:fill="FFFFFF"/>
        </w:rPr>
        <w:t>age</w:t>
      </w:r>
      <w:proofErr w:type="spellEnd"/>
      <w:r w:rsidRPr="000C4CB0">
        <w:rPr>
          <w:rFonts w:asciiTheme="majorBidi" w:hAnsiTheme="majorBidi" w:cstheme="majorBidi"/>
          <w:color w:val="000000"/>
          <w:sz w:val="24"/>
          <w:szCs w:val="24"/>
          <w:shd w:val="clear" w:color="auto" w:fill="FFFFFF"/>
        </w:rPr>
        <w:t xml:space="preserve"> of </w:t>
      </w:r>
      <w:proofErr w:type="spellStart"/>
      <w:r w:rsidRPr="000C4CB0">
        <w:rPr>
          <w:rFonts w:asciiTheme="majorBidi" w:hAnsiTheme="majorBidi" w:cstheme="majorBidi"/>
          <w:color w:val="000000"/>
          <w:sz w:val="24"/>
          <w:szCs w:val="24"/>
          <w:shd w:val="clear" w:color="auto" w:fill="FFFFFF"/>
        </w:rPr>
        <w:t>each</w:t>
      </w:r>
      <w:proofErr w:type="spellEnd"/>
      <w:r w:rsidRPr="000C4CB0">
        <w:rPr>
          <w:rFonts w:asciiTheme="majorBidi" w:hAnsiTheme="majorBidi" w:cstheme="majorBidi"/>
          <w:color w:val="000000"/>
          <w:sz w:val="24"/>
          <w:szCs w:val="24"/>
          <w:shd w:val="clear" w:color="auto" w:fill="FFFFFF"/>
        </w:rPr>
        <w:t xml:space="preserve"> stem are </w:t>
      </w:r>
      <w:proofErr w:type="spellStart"/>
      <w:r w:rsidRPr="000C4CB0">
        <w:rPr>
          <w:rFonts w:asciiTheme="majorBidi" w:hAnsiTheme="majorBidi" w:cstheme="majorBidi"/>
          <w:color w:val="000000"/>
          <w:sz w:val="24"/>
          <w:szCs w:val="24"/>
          <w:shd w:val="clear" w:color="auto" w:fill="FFFFFF"/>
        </w:rPr>
        <w:t>high</w:t>
      </w:r>
      <w:proofErr w:type="spellEnd"/>
      <w:r w:rsidRPr="000C4CB0">
        <w:rPr>
          <w:rFonts w:asciiTheme="majorBidi" w:hAnsiTheme="majorBidi" w:cstheme="majorBidi"/>
          <w:color w:val="000000"/>
          <w:sz w:val="24"/>
          <w:szCs w:val="24"/>
          <w:shd w:val="clear" w:color="auto" w:fill="FFFFFF"/>
        </w:rPr>
        <w:t xml:space="preserve"> in the </w:t>
      </w:r>
      <w:proofErr w:type="spellStart"/>
      <w:r w:rsidRPr="000C4CB0">
        <w:rPr>
          <w:rFonts w:asciiTheme="majorBidi" w:hAnsiTheme="majorBidi" w:cstheme="majorBidi"/>
          <w:color w:val="000000"/>
          <w:sz w:val="24"/>
          <w:szCs w:val="24"/>
          <w:shd w:val="clear" w:color="auto" w:fill="FFFFFF"/>
        </w:rPr>
        <w:t>same</w:t>
      </w:r>
      <w:proofErr w:type="spellEnd"/>
      <w:r w:rsidRPr="000C4CB0">
        <w:rPr>
          <w:rFonts w:asciiTheme="majorBidi" w:hAnsiTheme="majorBidi" w:cstheme="majorBidi"/>
          <w:color w:val="000000"/>
          <w:sz w:val="24"/>
          <w:szCs w:val="24"/>
          <w:shd w:val="clear" w:color="auto" w:fill="FFFFFF"/>
        </w:rPr>
        <w:t xml:space="preserve"> conditions </w:t>
      </w:r>
      <w:proofErr w:type="spellStart"/>
      <w:r w:rsidRPr="000C4CB0">
        <w:rPr>
          <w:rFonts w:asciiTheme="majorBidi" w:hAnsiTheme="majorBidi" w:cstheme="majorBidi"/>
          <w:color w:val="000000"/>
          <w:sz w:val="24"/>
          <w:szCs w:val="24"/>
          <w:shd w:val="clear" w:color="auto" w:fill="FFFFFF"/>
        </w:rPr>
        <w:t>ambiences</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chickens</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were</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exposed</w:t>
      </w:r>
      <w:proofErr w:type="spellEnd"/>
      <w:r w:rsidRPr="000C4CB0">
        <w:rPr>
          <w:rFonts w:asciiTheme="majorBidi" w:hAnsiTheme="majorBidi" w:cstheme="majorBidi"/>
          <w:color w:val="000000"/>
          <w:sz w:val="24"/>
          <w:szCs w:val="24"/>
          <w:shd w:val="clear" w:color="auto" w:fill="FFFFFF"/>
        </w:rPr>
        <w:t xml:space="preserve"> to an </w:t>
      </w:r>
      <w:proofErr w:type="spellStart"/>
      <w:r w:rsidRPr="000C4CB0">
        <w:rPr>
          <w:rFonts w:asciiTheme="majorBidi" w:hAnsiTheme="majorBidi" w:cstheme="majorBidi"/>
          <w:color w:val="000000"/>
          <w:sz w:val="24"/>
          <w:szCs w:val="24"/>
          <w:shd w:val="clear" w:color="auto" w:fill="FFFFFF"/>
        </w:rPr>
        <w:t>ambient</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daytime</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temperature</w:t>
      </w:r>
      <w:proofErr w:type="spellEnd"/>
      <w:r w:rsidRPr="000C4CB0">
        <w:rPr>
          <w:rFonts w:asciiTheme="majorBidi" w:hAnsiTheme="majorBidi" w:cstheme="majorBidi"/>
          <w:color w:val="000000"/>
          <w:sz w:val="24"/>
          <w:szCs w:val="24"/>
          <w:shd w:val="clear" w:color="auto" w:fill="FFFFFF"/>
        </w:rPr>
        <w:t xml:space="preserve"> and </w:t>
      </w:r>
      <w:proofErr w:type="spellStart"/>
      <w:r w:rsidRPr="000C4CB0">
        <w:rPr>
          <w:rFonts w:asciiTheme="majorBidi" w:hAnsiTheme="majorBidi" w:cstheme="majorBidi"/>
          <w:color w:val="000000"/>
          <w:sz w:val="24"/>
          <w:szCs w:val="24"/>
          <w:shd w:val="clear" w:color="auto" w:fill="FFFFFF"/>
        </w:rPr>
        <w:t>humidity</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averages</w:t>
      </w:r>
      <w:proofErr w:type="spellEnd"/>
      <w:r w:rsidRPr="000C4CB0">
        <w:rPr>
          <w:rFonts w:asciiTheme="majorBidi" w:hAnsiTheme="majorBidi" w:cstheme="majorBidi"/>
          <w:color w:val="000000"/>
          <w:sz w:val="24"/>
          <w:szCs w:val="24"/>
          <w:shd w:val="clear" w:color="auto" w:fill="FFFFFF"/>
        </w:rPr>
        <w:t xml:space="preserve"> by 29 ° C and 65%. </w:t>
      </w:r>
      <w:proofErr w:type="spellStart"/>
      <w:r w:rsidRPr="000C4CB0">
        <w:rPr>
          <w:rFonts w:asciiTheme="majorBidi" w:hAnsiTheme="majorBidi" w:cstheme="majorBidi"/>
          <w:color w:val="000000"/>
          <w:sz w:val="24"/>
          <w:szCs w:val="24"/>
          <w:shd w:val="clear" w:color="auto" w:fill="FFFFFF"/>
        </w:rPr>
        <w:t>Both</w:t>
      </w:r>
      <w:proofErr w:type="spellEnd"/>
      <w:r w:rsidRPr="000C4CB0">
        <w:rPr>
          <w:rFonts w:asciiTheme="majorBidi" w:hAnsiTheme="majorBidi" w:cstheme="majorBidi"/>
          <w:color w:val="000000"/>
          <w:sz w:val="24"/>
          <w:szCs w:val="24"/>
          <w:shd w:val="clear" w:color="auto" w:fill="FFFFFF"/>
        </w:rPr>
        <w:t xml:space="preserve"> groups </w:t>
      </w:r>
      <w:proofErr w:type="spellStart"/>
      <w:r w:rsidRPr="000C4CB0">
        <w:rPr>
          <w:rFonts w:asciiTheme="majorBidi" w:hAnsiTheme="majorBidi" w:cstheme="majorBidi"/>
          <w:color w:val="000000"/>
          <w:sz w:val="24"/>
          <w:szCs w:val="24"/>
          <w:shd w:val="clear" w:color="auto" w:fill="FFFFFF"/>
        </w:rPr>
        <w:t>were</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fed</w:t>
      </w:r>
      <w:proofErr w:type="spellEnd"/>
      <w:r w:rsidRPr="000C4CB0">
        <w:rPr>
          <w:rFonts w:asciiTheme="majorBidi" w:hAnsiTheme="majorBidi" w:cstheme="majorBidi"/>
          <w:color w:val="000000"/>
          <w:sz w:val="24"/>
          <w:szCs w:val="24"/>
          <w:shd w:val="clear" w:color="auto" w:fill="FFFFFF"/>
        </w:rPr>
        <w:t xml:space="preserve"> a standard and </w:t>
      </w:r>
      <w:proofErr w:type="spellStart"/>
      <w:r w:rsidRPr="000C4CB0">
        <w:rPr>
          <w:rFonts w:asciiTheme="majorBidi" w:hAnsiTheme="majorBidi" w:cstheme="majorBidi"/>
          <w:color w:val="000000"/>
          <w:sz w:val="24"/>
          <w:szCs w:val="24"/>
          <w:shd w:val="clear" w:color="auto" w:fill="FFFFFF"/>
        </w:rPr>
        <w:t>watered</w:t>
      </w:r>
      <w:proofErr w:type="spellEnd"/>
      <w:r w:rsidRPr="000C4CB0">
        <w:rPr>
          <w:rFonts w:asciiTheme="majorBidi" w:hAnsiTheme="majorBidi" w:cstheme="majorBidi"/>
          <w:color w:val="000000"/>
          <w:sz w:val="24"/>
          <w:szCs w:val="24"/>
          <w:shd w:val="clear" w:color="auto" w:fill="FFFFFF"/>
        </w:rPr>
        <w:t xml:space="preserve"> ad libitum </w:t>
      </w:r>
      <w:proofErr w:type="spellStart"/>
      <w:r w:rsidRPr="000C4CB0">
        <w:rPr>
          <w:rFonts w:asciiTheme="majorBidi" w:hAnsiTheme="majorBidi" w:cstheme="majorBidi"/>
          <w:color w:val="000000"/>
          <w:sz w:val="24"/>
          <w:szCs w:val="24"/>
          <w:shd w:val="clear" w:color="auto" w:fill="FFFFFF"/>
        </w:rPr>
        <w:t>food</w:t>
      </w:r>
      <w:proofErr w:type="spellEnd"/>
      <w:r w:rsidRPr="000C4CB0">
        <w:rPr>
          <w:rFonts w:asciiTheme="majorBidi" w:hAnsiTheme="majorBidi" w:cstheme="majorBidi"/>
          <w:color w:val="000000"/>
          <w:sz w:val="24"/>
          <w:szCs w:val="24"/>
          <w:shd w:val="clear" w:color="auto" w:fill="FFFFFF"/>
        </w:rPr>
        <w:t xml:space="preserve">. Animal </w:t>
      </w:r>
      <w:proofErr w:type="spellStart"/>
      <w:r w:rsidRPr="000C4CB0">
        <w:rPr>
          <w:rFonts w:asciiTheme="majorBidi" w:hAnsiTheme="majorBidi" w:cstheme="majorBidi"/>
          <w:color w:val="000000"/>
          <w:sz w:val="24"/>
          <w:szCs w:val="24"/>
          <w:shd w:val="clear" w:color="auto" w:fill="FFFFFF"/>
        </w:rPr>
        <w:t>growth</w:t>
      </w:r>
      <w:proofErr w:type="spellEnd"/>
      <w:r w:rsidRPr="000C4CB0">
        <w:rPr>
          <w:rFonts w:asciiTheme="majorBidi" w:hAnsiTheme="majorBidi" w:cstheme="majorBidi"/>
          <w:color w:val="000000"/>
          <w:sz w:val="24"/>
          <w:szCs w:val="24"/>
          <w:shd w:val="clear" w:color="auto" w:fill="FFFFFF"/>
        </w:rPr>
        <w:t xml:space="preserve"> of the </w:t>
      </w:r>
      <w:proofErr w:type="spellStart"/>
      <w:r w:rsidRPr="000C4CB0">
        <w:rPr>
          <w:rFonts w:asciiTheme="majorBidi" w:hAnsiTheme="majorBidi" w:cstheme="majorBidi"/>
          <w:color w:val="000000"/>
          <w:sz w:val="24"/>
          <w:szCs w:val="24"/>
          <w:shd w:val="clear" w:color="auto" w:fill="FFFFFF"/>
        </w:rPr>
        <w:t>two</w:t>
      </w:r>
      <w:proofErr w:type="spellEnd"/>
      <w:r w:rsidRPr="000C4CB0">
        <w:rPr>
          <w:rFonts w:asciiTheme="majorBidi" w:hAnsiTheme="majorBidi" w:cstheme="majorBidi"/>
          <w:color w:val="000000"/>
          <w:sz w:val="24"/>
          <w:szCs w:val="24"/>
          <w:shd w:val="clear" w:color="auto" w:fill="FFFFFF"/>
        </w:rPr>
        <w:t xml:space="preserve"> lots </w:t>
      </w:r>
      <w:proofErr w:type="spellStart"/>
      <w:r w:rsidRPr="000C4CB0">
        <w:rPr>
          <w:rFonts w:asciiTheme="majorBidi" w:hAnsiTheme="majorBidi" w:cstheme="majorBidi"/>
          <w:color w:val="000000"/>
          <w:sz w:val="24"/>
          <w:szCs w:val="24"/>
          <w:shd w:val="clear" w:color="auto" w:fill="FFFFFF"/>
        </w:rPr>
        <w:t>was</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followed</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until</w:t>
      </w:r>
      <w:proofErr w:type="spellEnd"/>
      <w:r w:rsidRPr="000C4CB0">
        <w:rPr>
          <w:rFonts w:asciiTheme="majorBidi" w:hAnsiTheme="majorBidi" w:cstheme="majorBidi"/>
          <w:color w:val="000000"/>
          <w:sz w:val="24"/>
          <w:szCs w:val="24"/>
          <w:shd w:val="clear" w:color="auto" w:fill="FFFFFF"/>
        </w:rPr>
        <w:t xml:space="preserve"> the </w:t>
      </w:r>
      <w:proofErr w:type="spellStart"/>
      <w:r w:rsidRPr="000C4CB0">
        <w:rPr>
          <w:rFonts w:asciiTheme="majorBidi" w:hAnsiTheme="majorBidi" w:cstheme="majorBidi"/>
          <w:color w:val="000000"/>
          <w:sz w:val="24"/>
          <w:szCs w:val="24"/>
          <w:shd w:val="clear" w:color="auto" w:fill="FFFFFF"/>
        </w:rPr>
        <w:t>age</w:t>
      </w:r>
      <w:proofErr w:type="spellEnd"/>
      <w:r w:rsidRPr="000C4CB0">
        <w:rPr>
          <w:rFonts w:asciiTheme="majorBidi" w:hAnsiTheme="majorBidi" w:cstheme="majorBidi"/>
          <w:color w:val="000000"/>
          <w:sz w:val="24"/>
          <w:szCs w:val="24"/>
          <w:shd w:val="clear" w:color="auto" w:fill="FFFFFF"/>
        </w:rPr>
        <w:t xml:space="preserve"> of 49 </w:t>
      </w:r>
      <w:proofErr w:type="spellStart"/>
      <w:r w:rsidRPr="000C4CB0">
        <w:rPr>
          <w:rFonts w:asciiTheme="majorBidi" w:hAnsiTheme="majorBidi" w:cstheme="majorBidi"/>
          <w:color w:val="000000"/>
          <w:sz w:val="24"/>
          <w:szCs w:val="24"/>
          <w:shd w:val="clear" w:color="auto" w:fill="FFFFFF"/>
        </w:rPr>
        <w:t>days</w:t>
      </w:r>
      <w:proofErr w:type="spellEnd"/>
      <w:r w:rsidRPr="000C4CB0">
        <w:rPr>
          <w:rFonts w:asciiTheme="majorBidi" w:hAnsiTheme="majorBidi" w:cstheme="majorBidi"/>
          <w:color w:val="000000"/>
          <w:sz w:val="24"/>
          <w:szCs w:val="24"/>
          <w:shd w:val="clear" w:color="auto" w:fill="FFFFFF"/>
        </w:rPr>
        <w:t xml:space="preserve">. The </w:t>
      </w:r>
      <w:proofErr w:type="spellStart"/>
      <w:r w:rsidRPr="000C4CB0">
        <w:rPr>
          <w:rFonts w:asciiTheme="majorBidi" w:hAnsiTheme="majorBidi" w:cstheme="majorBidi"/>
          <w:color w:val="000000"/>
          <w:sz w:val="24"/>
          <w:szCs w:val="24"/>
          <w:shd w:val="clear" w:color="auto" w:fill="FFFFFF"/>
        </w:rPr>
        <w:t>results</w:t>
      </w:r>
      <w:proofErr w:type="spellEnd"/>
      <w:r w:rsidRPr="000C4CB0">
        <w:rPr>
          <w:rFonts w:asciiTheme="majorBidi" w:hAnsiTheme="majorBidi" w:cstheme="majorBidi"/>
          <w:color w:val="000000"/>
          <w:sz w:val="24"/>
          <w:szCs w:val="24"/>
          <w:shd w:val="clear" w:color="auto" w:fill="FFFFFF"/>
        </w:rPr>
        <w:t xml:space="preserve"> of the </w:t>
      </w:r>
      <w:proofErr w:type="spellStart"/>
      <w:r w:rsidRPr="000C4CB0">
        <w:rPr>
          <w:rFonts w:asciiTheme="majorBidi" w:hAnsiTheme="majorBidi" w:cstheme="majorBidi"/>
          <w:color w:val="000000"/>
          <w:sz w:val="24"/>
          <w:szCs w:val="24"/>
          <w:shd w:val="clear" w:color="auto" w:fill="FFFFFF"/>
        </w:rPr>
        <w:t>study</w:t>
      </w:r>
      <w:proofErr w:type="spellEnd"/>
      <w:r w:rsidRPr="000C4CB0">
        <w:rPr>
          <w:rFonts w:asciiTheme="majorBidi" w:hAnsiTheme="majorBidi" w:cstheme="majorBidi"/>
          <w:color w:val="000000"/>
          <w:sz w:val="24"/>
          <w:szCs w:val="24"/>
          <w:shd w:val="clear" w:color="auto" w:fill="FFFFFF"/>
        </w:rPr>
        <w:t xml:space="preserve"> of </w:t>
      </w:r>
      <w:proofErr w:type="spellStart"/>
      <w:r w:rsidRPr="000C4CB0">
        <w:rPr>
          <w:rFonts w:asciiTheme="majorBidi" w:hAnsiTheme="majorBidi" w:cstheme="majorBidi"/>
          <w:color w:val="000000"/>
          <w:sz w:val="24"/>
          <w:szCs w:val="24"/>
          <w:shd w:val="clear" w:color="auto" w:fill="FFFFFF"/>
        </w:rPr>
        <w:t>two</w:t>
      </w:r>
      <w:proofErr w:type="spellEnd"/>
      <w:r w:rsidRPr="000C4CB0">
        <w:rPr>
          <w:rFonts w:asciiTheme="majorBidi" w:hAnsiTheme="majorBidi" w:cstheme="majorBidi"/>
          <w:color w:val="000000"/>
          <w:sz w:val="24"/>
          <w:szCs w:val="24"/>
          <w:shd w:val="clear" w:color="auto" w:fill="FFFFFF"/>
        </w:rPr>
        <w:t xml:space="preserve"> ISA15 and COBB500 </w:t>
      </w:r>
      <w:proofErr w:type="spellStart"/>
      <w:r w:rsidRPr="000C4CB0">
        <w:rPr>
          <w:rFonts w:asciiTheme="majorBidi" w:hAnsiTheme="majorBidi" w:cstheme="majorBidi"/>
          <w:color w:val="000000"/>
          <w:sz w:val="24"/>
          <w:szCs w:val="24"/>
          <w:shd w:val="clear" w:color="auto" w:fill="FFFFFF"/>
        </w:rPr>
        <w:t>strains</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imported</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avian</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strains</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identified</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two</w:t>
      </w:r>
      <w:proofErr w:type="spellEnd"/>
      <w:r w:rsidRPr="000C4CB0">
        <w:rPr>
          <w:rFonts w:asciiTheme="majorBidi" w:hAnsiTheme="majorBidi" w:cstheme="majorBidi"/>
          <w:color w:val="000000"/>
          <w:sz w:val="24"/>
          <w:szCs w:val="24"/>
          <w:shd w:val="clear" w:color="auto" w:fill="FFFFFF"/>
        </w:rPr>
        <w:t xml:space="preserve"> important aspects. </w:t>
      </w:r>
      <w:proofErr w:type="spellStart"/>
      <w:r w:rsidRPr="000C4CB0">
        <w:rPr>
          <w:rFonts w:asciiTheme="majorBidi" w:hAnsiTheme="majorBidi" w:cstheme="majorBidi"/>
          <w:color w:val="000000"/>
          <w:sz w:val="24"/>
          <w:szCs w:val="24"/>
          <w:shd w:val="clear" w:color="auto" w:fill="FFFFFF"/>
        </w:rPr>
        <w:t>They</w:t>
      </w:r>
      <w:proofErr w:type="spellEnd"/>
      <w:r w:rsidRPr="000C4CB0">
        <w:rPr>
          <w:rFonts w:asciiTheme="majorBidi" w:hAnsiTheme="majorBidi" w:cstheme="majorBidi"/>
          <w:color w:val="000000"/>
          <w:sz w:val="24"/>
          <w:szCs w:val="24"/>
          <w:shd w:val="clear" w:color="auto" w:fill="FFFFFF"/>
        </w:rPr>
        <w:t xml:space="preserve"> are </w:t>
      </w:r>
      <w:proofErr w:type="spellStart"/>
      <w:r w:rsidRPr="000C4CB0">
        <w:rPr>
          <w:rFonts w:asciiTheme="majorBidi" w:hAnsiTheme="majorBidi" w:cstheme="majorBidi"/>
          <w:color w:val="000000"/>
          <w:sz w:val="24"/>
          <w:szCs w:val="24"/>
          <w:shd w:val="clear" w:color="auto" w:fill="FFFFFF"/>
        </w:rPr>
        <w:t>both</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competitive</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strains</w:t>
      </w:r>
      <w:proofErr w:type="spellEnd"/>
      <w:r w:rsidRPr="000C4CB0">
        <w:rPr>
          <w:rFonts w:asciiTheme="majorBidi" w:hAnsiTheme="majorBidi" w:cstheme="majorBidi"/>
          <w:color w:val="000000"/>
          <w:sz w:val="24"/>
          <w:szCs w:val="24"/>
          <w:shd w:val="clear" w:color="auto" w:fill="FFFFFF"/>
        </w:rPr>
        <w:t xml:space="preserve"> as </w:t>
      </w:r>
      <w:proofErr w:type="spellStart"/>
      <w:r w:rsidRPr="000C4CB0">
        <w:rPr>
          <w:rFonts w:asciiTheme="majorBidi" w:hAnsiTheme="majorBidi" w:cstheme="majorBidi"/>
          <w:color w:val="000000"/>
          <w:sz w:val="24"/>
          <w:szCs w:val="24"/>
          <w:shd w:val="clear" w:color="auto" w:fill="FFFFFF"/>
        </w:rPr>
        <w:t>well</w:t>
      </w:r>
      <w:proofErr w:type="spellEnd"/>
      <w:r w:rsidRPr="000C4CB0">
        <w:rPr>
          <w:rFonts w:asciiTheme="majorBidi" w:hAnsiTheme="majorBidi" w:cstheme="majorBidi"/>
          <w:color w:val="000000"/>
          <w:sz w:val="24"/>
          <w:szCs w:val="24"/>
          <w:shd w:val="clear" w:color="auto" w:fill="FFFFFF"/>
        </w:rPr>
        <w:t xml:space="preserve"> as the </w:t>
      </w:r>
      <w:proofErr w:type="spellStart"/>
      <w:r w:rsidRPr="000C4CB0">
        <w:rPr>
          <w:rFonts w:asciiTheme="majorBidi" w:hAnsiTheme="majorBidi" w:cstheme="majorBidi"/>
          <w:color w:val="000000"/>
          <w:sz w:val="24"/>
          <w:szCs w:val="24"/>
          <w:shd w:val="clear" w:color="auto" w:fill="FFFFFF"/>
        </w:rPr>
        <w:t>lighter</w:t>
      </w:r>
      <w:proofErr w:type="spellEnd"/>
      <w:r w:rsidRPr="000C4CB0">
        <w:rPr>
          <w:rFonts w:asciiTheme="majorBidi" w:hAnsiTheme="majorBidi" w:cstheme="majorBidi"/>
          <w:color w:val="000000"/>
          <w:sz w:val="24"/>
          <w:szCs w:val="24"/>
          <w:shd w:val="clear" w:color="auto" w:fill="FFFFFF"/>
        </w:rPr>
        <w:t xml:space="preserve"> in 49 </w:t>
      </w:r>
      <w:proofErr w:type="spellStart"/>
      <w:r w:rsidRPr="000C4CB0">
        <w:rPr>
          <w:rFonts w:asciiTheme="majorBidi" w:hAnsiTheme="majorBidi" w:cstheme="majorBidi"/>
          <w:color w:val="000000"/>
          <w:sz w:val="24"/>
          <w:szCs w:val="24"/>
          <w:shd w:val="clear" w:color="auto" w:fill="FFFFFF"/>
        </w:rPr>
        <w:t>days</w:t>
      </w:r>
      <w:proofErr w:type="spellEnd"/>
      <w:r w:rsidRPr="000C4CB0">
        <w:rPr>
          <w:rFonts w:asciiTheme="majorBidi" w:hAnsiTheme="majorBidi" w:cstheme="majorBidi"/>
          <w:color w:val="000000"/>
          <w:sz w:val="24"/>
          <w:szCs w:val="24"/>
          <w:shd w:val="clear" w:color="auto" w:fill="FFFFFF"/>
        </w:rPr>
        <w:t xml:space="preserve"> ISA15, </w:t>
      </w:r>
      <w:proofErr w:type="spellStart"/>
      <w:r w:rsidRPr="000C4CB0">
        <w:rPr>
          <w:rFonts w:asciiTheme="majorBidi" w:hAnsiTheme="majorBidi" w:cstheme="majorBidi"/>
          <w:color w:val="000000"/>
          <w:sz w:val="24"/>
          <w:szCs w:val="24"/>
          <w:shd w:val="clear" w:color="auto" w:fill="FFFFFF"/>
        </w:rPr>
        <w:t>average</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weight</w:t>
      </w:r>
      <w:proofErr w:type="spellEnd"/>
      <w:r w:rsidRPr="000C4CB0">
        <w:rPr>
          <w:rFonts w:asciiTheme="majorBidi" w:hAnsiTheme="majorBidi" w:cstheme="majorBidi"/>
          <w:color w:val="000000"/>
          <w:sz w:val="24"/>
          <w:szCs w:val="24"/>
          <w:shd w:val="clear" w:color="auto" w:fill="FFFFFF"/>
        </w:rPr>
        <w:t xml:space="preserve"> 2008.74 grams </w:t>
      </w:r>
      <w:proofErr w:type="spellStart"/>
      <w:r w:rsidRPr="000C4CB0">
        <w:rPr>
          <w:rFonts w:asciiTheme="majorBidi" w:hAnsiTheme="majorBidi" w:cstheme="majorBidi"/>
          <w:color w:val="000000"/>
          <w:sz w:val="24"/>
          <w:szCs w:val="24"/>
          <w:shd w:val="clear" w:color="auto" w:fill="FFFFFF"/>
        </w:rPr>
        <w:t>while</w:t>
      </w:r>
      <w:proofErr w:type="spellEnd"/>
      <w:r w:rsidRPr="000C4CB0">
        <w:rPr>
          <w:rFonts w:asciiTheme="majorBidi" w:hAnsiTheme="majorBidi" w:cstheme="majorBidi"/>
          <w:color w:val="000000"/>
          <w:sz w:val="24"/>
          <w:szCs w:val="24"/>
          <w:shd w:val="clear" w:color="auto" w:fill="FFFFFF"/>
        </w:rPr>
        <w:t xml:space="preserve"> COBB500 </w:t>
      </w:r>
      <w:proofErr w:type="spellStart"/>
      <w:r w:rsidRPr="000C4CB0">
        <w:rPr>
          <w:rFonts w:asciiTheme="majorBidi" w:hAnsiTheme="majorBidi" w:cstheme="majorBidi"/>
          <w:color w:val="000000"/>
          <w:sz w:val="24"/>
          <w:szCs w:val="24"/>
          <w:shd w:val="clear" w:color="auto" w:fill="FFFFFF"/>
        </w:rPr>
        <w:t>weighs</w:t>
      </w:r>
      <w:proofErr w:type="spellEnd"/>
      <w:r w:rsidRPr="000C4CB0">
        <w:rPr>
          <w:rFonts w:asciiTheme="majorBidi" w:hAnsiTheme="majorBidi" w:cstheme="majorBidi"/>
          <w:color w:val="000000"/>
          <w:sz w:val="24"/>
          <w:szCs w:val="24"/>
          <w:shd w:val="clear" w:color="auto" w:fill="FFFFFF"/>
        </w:rPr>
        <w:t xml:space="preserve"> the </w:t>
      </w:r>
      <w:proofErr w:type="spellStart"/>
      <w:r w:rsidRPr="000C4CB0">
        <w:rPr>
          <w:rFonts w:asciiTheme="majorBidi" w:hAnsiTheme="majorBidi" w:cstheme="majorBidi"/>
          <w:color w:val="000000"/>
          <w:sz w:val="24"/>
          <w:szCs w:val="24"/>
          <w:shd w:val="clear" w:color="auto" w:fill="FFFFFF"/>
        </w:rPr>
        <w:t>same</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breeding</w:t>
      </w:r>
      <w:proofErr w:type="spellEnd"/>
      <w:r w:rsidRPr="000C4CB0">
        <w:rPr>
          <w:rFonts w:asciiTheme="majorBidi" w:hAnsiTheme="majorBidi" w:cstheme="majorBidi"/>
          <w:color w:val="000000"/>
          <w:sz w:val="24"/>
          <w:szCs w:val="24"/>
          <w:shd w:val="clear" w:color="auto" w:fill="FFFFFF"/>
        </w:rPr>
        <w:t xml:space="preserve"> 2147.50 grams conditions. In addition, the </w:t>
      </w:r>
      <w:proofErr w:type="spellStart"/>
      <w:r w:rsidRPr="000C4CB0">
        <w:rPr>
          <w:rFonts w:asciiTheme="majorBidi" w:hAnsiTheme="majorBidi" w:cstheme="majorBidi"/>
          <w:color w:val="000000"/>
          <w:sz w:val="24"/>
          <w:szCs w:val="24"/>
          <w:shd w:val="clear" w:color="auto" w:fill="FFFFFF"/>
        </w:rPr>
        <w:t>average</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daily</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feed</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intake</w:t>
      </w:r>
      <w:proofErr w:type="spellEnd"/>
      <w:r w:rsidRPr="000C4CB0">
        <w:rPr>
          <w:rFonts w:asciiTheme="majorBidi" w:hAnsiTheme="majorBidi" w:cstheme="majorBidi"/>
          <w:color w:val="000000"/>
          <w:sz w:val="24"/>
          <w:szCs w:val="24"/>
          <w:shd w:val="clear" w:color="auto" w:fill="FFFFFF"/>
        </w:rPr>
        <w:t xml:space="preserve"> of the ISA15 </w:t>
      </w:r>
      <w:proofErr w:type="spellStart"/>
      <w:r w:rsidRPr="000C4CB0">
        <w:rPr>
          <w:rFonts w:asciiTheme="majorBidi" w:hAnsiTheme="majorBidi" w:cstheme="majorBidi"/>
          <w:color w:val="000000"/>
          <w:sz w:val="24"/>
          <w:szCs w:val="24"/>
          <w:shd w:val="clear" w:color="auto" w:fill="FFFFFF"/>
        </w:rPr>
        <w:t>is</w:t>
      </w:r>
      <w:proofErr w:type="spellEnd"/>
      <w:r w:rsidRPr="000C4CB0">
        <w:rPr>
          <w:rFonts w:asciiTheme="majorBidi" w:hAnsiTheme="majorBidi" w:cstheme="majorBidi"/>
          <w:color w:val="000000"/>
          <w:sz w:val="24"/>
          <w:szCs w:val="24"/>
          <w:shd w:val="clear" w:color="auto" w:fill="FFFFFF"/>
        </w:rPr>
        <w:t xml:space="preserve"> 545.71 grams, </w:t>
      </w:r>
      <w:proofErr w:type="spellStart"/>
      <w:r w:rsidRPr="000C4CB0">
        <w:rPr>
          <w:rFonts w:asciiTheme="majorBidi" w:hAnsiTheme="majorBidi" w:cstheme="majorBidi"/>
          <w:color w:val="000000"/>
          <w:sz w:val="24"/>
          <w:szCs w:val="24"/>
          <w:shd w:val="clear" w:color="auto" w:fill="FFFFFF"/>
        </w:rPr>
        <w:t>compared</w:t>
      </w:r>
      <w:proofErr w:type="spellEnd"/>
      <w:r w:rsidRPr="000C4CB0">
        <w:rPr>
          <w:rFonts w:asciiTheme="majorBidi" w:hAnsiTheme="majorBidi" w:cstheme="majorBidi"/>
          <w:color w:val="000000"/>
          <w:sz w:val="24"/>
          <w:szCs w:val="24"/>
          <w:shd w:val="clear" w:color="auto" w:fill="FFFFFF"/>
        </w:rPr>
        <w:t xml:space="preserve"> to the COBB500 </w:t>
      </w:r>
      <w:proofErr w:type="spellStart"/>
      <w:r w:rsidRPr="000C4CB0">
        <w:rPr>
          <w:rFonts w:asciiTheme="majorBidi" w:hAnsiTheme="majorBidi" w:cstheme="majorBidi"/>
          <w:color w:val="000000"/>
          <w:sz w:val="24"/>
          <w:szCs w:val="24"/>
          <w:shd w:val="clear" w:color="auto" w:fill="FFFFFF"/>
        </w:rPr>
        <w:t>is</w:t>
      </w:r>
      <w:proofErr w:type="spellEnd"/>
      <w:r w:rsidRPr="000C4CB0">
        <w:rPr>
          <w:rFonts w:asciiTheme="majorBidi" w:hAnsiTheme="majorBidi" w:cstheme="majorBidi"/>
          <w:color w:val="000000"/>
          <w:sz w:val="24"/>
          <w:szCs w:val="24"/>
          <w:shd w:val="clear" w:color="auto" w:fill="FFFFFF"/>
        </w:rPr>
        <w:t xml:space="preserve"> 584.49 grams, and the </w:t>
      </w:r>
      <w:proofErr w:type="spellStart"/>
      <w:r w:rsidRPr="000C4CB0">
        <w:rPr>
          <w:rFonts w:asciiTheme="majorBidi" w:hAnsiTheme="majorBidi" w:cstheme="majorBidi"/>
          <w:color w:val="000000"/>
          <w:sz w:val="24"/>
          <w:szCs w:val="24"/>
          <w:shd w:val="clear" w:color="auto" w:fill="FFFFFF"/>
        </w:rPr>
        <w:t>mortality</w:t>
      </w:r>
      <w:proofErr w:type="spellEnd"/>
      <w:r w:rsidRPr="000C4CB0">
        <w:rPr>
          <w:rFonts w:asciiTheme="majorBidi" w:hAnsiTheme="majorBidi" w:cstheme="majorBidi"/>
          <w:color w:val="000000"/>
          <w:sz w:val="24"/>
          <w:szCs w:val="24"/>
          <w:shd w:val="clear" w:color="auto" w:fill="FFFFFF"/>
        </w:rPr>
        <w:t xml:space="preserve"> rate </w:t>
      </w:r>
      <w:proofErr w:type="spellStart"/>
      <w:r w:rsidRPr="000C4CB0">
        <w:rPr>
          <w:rFonts w:asciiTheme="majorBidi" w:hAnsiTheme="majorBidi" w:cstheme="majorBidi"/>
          <w:color w:val="000000"/>
          <w:sz w:val="24"/>
          <w:szCs w:val="24"/>
          <w:shd w:val="clear" w:color="auto" w:fill="FFFFFF"/>
        </w:rPr>
        <w:t>during</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aging</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is</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higher</w:t>
      </w:r>
      <w:proofErr w:type="spellEnd"/>
      <w:r w:rsidRPr="000C4CB0">
        <w:rPr>
          <w:rFonts w:asciiTheme="majorBidi" w:hAnsiTheme="majorBidi" w:cstheme="majorBidi"/>
          <w:color w:val="000000"/>
          <w:sz w:val="24"/>
          <w:szCs w:val="24"/>
          <w:shd w:val="clear" w:color="auto" w:fill="FFFFFF"/>
        </w:rPr>
        <w:t xml:space="preserve"> in the COBB500 (8.23%) in </w:t>
      </w:r>
      <w:proofErr w:type="spellStart"/>
      <w:r w:rsidRPr="000C4CB0">
        <w:rPr>
          <w:rFonts w:asciiTheme="majorBidi" w:hAnsiTheme="majorBidi" w:cstheme="majorBidi"/>
          <w:color w:val="000000"/>
          <w:sz w:val="24"/>
          <w:szCs w:val="24"/>
          <w:shd w:val="clear" w:color="auto" w:fill="FFFFFF"/>
        </w:rPr>
        <w:t>contrast</w:t>
      </w:r>
      <w:proofErr w:type="spellEnd"/>
      <w:r w:rsidRPr="000C4CB0">
        <w:rPr>
          <w:rFonts w:asciiTheme="majorBidi" w:hAnsiTheme="majorBidi" w:cstheme="majorBidi"/>
          <w:color w:val="000000"/>
          <w:sz w:val="24"/>
          <w:szCs w:val="24"/>
          <w:shd w:val="clear" w:color="auto" w:fill="FFFFFF"/>
        </w:rPr>
        <w:t xml:space="preserve"> the ISA15 </w:t>
      </w:r>
      <w:proofErr w:type="spellStart"/>
      <w:r w:rsidRPr="000C4CB0">
        <w:rPr>
          <w:rFonts w:asciiTheme="majorBidi" w:hAnsiTheme="majorBidi" w:cstheme="majorBidi"/>
          <w:color w:val="000000"/>
          <w:sz w:val="24"/>
          <w:szCs w:val="24"/>
          <w:shd w:val="clear" w:color="auto" w:fill="FFFFFF"/>
        </w:rPr>
        <w:t>is</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low</w:t>
      </w:r>
      <w:proofErr w:type="spellEnd"/>
      <w:r w:rsidRPr="000C4CB0">
        <w:rPr>
          <w:rFonts w:asciiTheme="majorBidi" w:hAnsiTheme="majorBidi" w:cstheme="majorBidi"/>
          <w:color w:val="000000"/>
          <w:sz w:val="24"/>
          <w:szCs w:val="24"/>
          <w:shd w:val="clear" w:color="auto" w:fill="FFFFFF"/>
        </w:rPr>
        <w:t xml:space="preserve"> (4.72%). So </w:t>
      </w:r>
      <w:proofErr w:type="spellStart"/>
      <w:r w:rsidRPr="000C4CB0">
        <w:rPr>
          <w:rFonts w:asciiTheme="majorBidi" w:hAnsiTheme="majorBidi" w:cstheme="majorBidi"/>
          <w:color w:val="000000"/>
          <w:sz w:val="24"/>
          <w:szCs w:val="24"/>
          <w:shd w:val="clear" w:color="auto" w:fill="FFFFFF"/>
        </w:rPr>
        <w:t>we</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distinguish</w:t>
      </w:r>
      <w:proofErr w:type="spellEnd"/>
      <w:r w:rsidRPr="000C4CB0">
        <w:rPr>
          <w:rFonts w:asciiTheme="majorBidi" w:hAnsiTheme="majorBidi" w:cstheme="majorBidi"/>
          <w:color w:val="000000"/>
          <w:sz w:val="24"/>
          <w:szCs w:val="24"/>
          <w:shd w:val="clear" w:color="auto" w:fill="FFFFFF"/>
        </w:rPr>
        <w:t xml:space="preserve"> the ISA15 </w:t>
      </w:r>
      <w:proofErr w:type="spellStart"/>
      <w:r w:rsidRPr="000C4CB0">
        <w:rPr>
          <w:rFonts w:asciiTheme="majorBidi" w:hAnsiTheme="majorBidi" w:cstheme="majorBidi"/>
          <w:color w:val="000000"/>
          <w:sz w:val="24"/>
          <w:szCs w:val="24"/>
          <w:shd w:val="clear" w:color="auto" w:fill="FFFFFF"/>
        </w:rPr>
        <w:t>strain</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is</w:t>
      </w:r>
      <w:proofErr w:type="spellEnd"/>
      <w:r w:rsidRPr="000C4CB0">
        <w:rPr>
          <w:rFonts w:asciiTheme="majorBidi" w:hAnsiTheme="majorBidi" w:cstheme="majorBidi"/>
          <w:color w:val="000000"/>
          <w:sz w:val="24"/>
          <w:szCs w:val="24"/>
          <w:shd w:val="clear" w:color="auto" w:fill="FFFFFF"/>
        </w:rPr>
        <w:t xml:space="preserve"> more adaptive to </w:t>
      </w:r>
      <w:proofErr w:type="spellStart"/>
      <w:r w:rsidRPr="000C4CB0">
        <w:rPr>
          <w:rFonts w:asciiTheme="majorBidi" w:hAnsiTheme="majorBidi" w:cstheme="majorBidi"/>
          <w:color w:val="000000"/>
          <w:sz w:val="24"/>
          <w:szCs w:val="24"/>
          <w:shd w:val="clear" w:color="auto" w:fill="FFFFFF"/>
        </w:rPr>
        <w:t>our</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rearing</w:t>
      </w:r>
      <w:proofErr w:type="spellEnd"/>
      <w:r w:rsidRPr="000C4CB0">
        <w:rPr>
          <w:rFonts w:asciiTheme="majorBidi" w:hAnsiTheme="majorBidi" w:cstheme="majorBidi"/>
          <w:color w:val="000000"/>
          <w:sz w:val="24"/>
          <w:szCs w:val="24"/>
          <w:shd w:val="clear" w:color="auto" w:fill="FFFFFF"/>
        </w:rPr>
        <w:t xml:space="preserve"> conditions </w:t>
      </w:r>
      <w:proofErr w:type="spellStart"/>
      <w:r w:rsidRPr="000C4CB0">
        <w:rPr>
          <w:rFonts w:asciiTheme="majorBidi" w:hAnsiTheme="majorBidi" w:cstheme="majorBidi"/>
          <w:color w:val="000000"/>
          <w:sz w:val="24"/>
          <w:szCs w:val="24"/>
          <w:shd w:val="clear" w:color="auto" w:fill="FFFFFF"/>
        </w:rPr>
        <w:t>compared</w:t>
      </w:r>
      <w:proofErr w:type="spellEnd"/>
      <w:r w:rsidRPr="000C4CB0">
        <w:rPr>
          <w:rFonts w:asciiTheme="majorBidi" w:hAnsiTheme="majorBidi" w:cstheme="majorBidi"/>
          <w:color w:val="000000"/>
          <w:sz w:val="24"/>
          <w:szCs w:val="24"/>
          <w:shd w:val="clear" w:color="auto" w:fill="FFFFFF"/>
        </w:rPr>
        <w:t xml:space="preserve"> to COBB500 </w:t>
      </w:r>
      <w:proofErr w:type="spellStart"/>
      <w:r w:rsidRPr="000C4CB0">
        <w:rPr>
          <w:rFonts w:asciiTheme="majorBidi" w:hAnsiTheme="majorBidi" w:cstheme="majorBidi"/>
          <w:color w:val="000000"/>
          <w:sz w:val="24"/>
          <w:szCs w:val="24"/>
          <w:shd w:val="clear" w:color="auto" w:fill="FFFFFF"/>
        </w:rPr>
        <w:t>strain</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because</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it</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is</w:t>
      </w:r>
      <w:proofErr w:type="spellEnd"/>
      <w:r w:rsidRPr="000C4CB0">
        <w:rPr>
          <w:rFonts w:asciiTheme="majorBidi" w:hAnsiTheme="majorBidi" w:cstheme="majorBidi"/>
          <w:color w:val="000000"/>
          <w:sz w:val="24"/>
          <w:szCs w:val="24"/>
          <w:shd w:val="clear" w:color="auto" w:fill="FFFFFF"/>
        </w:rPr>
        <w:t xml:space="preserve"> a </w:t>
      </w:r>
      <w:proofErr w:type="spellStart"/>
      <w:r w:rsidRPr="000C4CB0">
        <w:rPr>
          <w:rFonts w:asciiTheme="majorBidi" w:hAnsiTheme="majorBidi" w:cstheme="majorBidi"/>
          <w:color w:val="000000"/>
          <w:sz w:val="24"/>
          <w:szCs w:val="24"/>
          <w:shd w:val="clear" w:color="auto" w:fill="FFFFFF"/>
        </w:rPr>
        <w:t>newly</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operated</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Algeria</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strain</w:t>
      </w:r>
      <w:proofErr w:type="spellEnd"/>
      <w:r w:rsidRPr="000C4CB0">
        <w:rPr>
          <w:rFonts w:asciiTheme="majorBidi" w:hAnsiTheme="majorBidi" w:cstheme="majorBidi"/>
          <w:color w:val="000000"/>
          <w:sz w:val="24"/>
          <w:szCs w:val="24"/>
          <w:shd w:val="clear" w:color="auto" w:fill="FFFFFF"/>
        </w:rPr>
        <w:t xml:space="preserve">. Let us </w:t>
      </w:r>
      <w:proofErr w:type="spellStart"/>
      <w:r w:rsidRPr="000C4CB0">
        <w:rPr>
          <w:rFonts w:asciiTheme="majorBidi" w:hAnsiTheme="majorBidi" w:cstheme="majorBidi"/>
          <w:color w:val="000000"/>
          <w:sz w:val="24"/>
          <w:szCs w:val="24"/>
          <w:shd w:val="clear" w:color="auto" w:fill="FFFFFF"/>
        </w:rPr>
        <w:t>remember</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that</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these</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results</w:t>
      </w:r>
      <w:proofErr w:type="spellEnd"/>
      <w:r w:rsidRPr="000C4CB0">
        <w:rPr>
          <w:rFonts w:asciiTheme="majorBidi" w:hAnsiTheme="majorBidi" w:cstheme="majorBidi"/>
          <w:color w:val="000000"/>
          <w:sz w:val="24"/>
          <w:szCs w:val="24"/>
          <w:shd w:val="clear" w:color="auto" w:fill="FFFFFF"/>
        </w:rPr>
        <w:t xml:space="preserve"> do not </w:t>
      </w:r>
      <w:proofErr w:type="spellStart"/>
      <w:r w:rsidRPr="000C4CB0">
        <w:rPr>
          <w:rFonts w:asciiTheme="majorBidi" w:hAnsiTheme="majorBidi" w:cstheme="majorBidi"/>
          <w:color w:val="000000"/>
          <w:sz w:val="24"/>
          <w:szCs w:val="24"/>
          <w:shd w:val="clear" w:color="auto" w:fill="FFFFFF"/>
        </w:rPr>
        <w:t>reflect</w:t>
      </w:r>
      <w:proofErr w:type="spellEnd"/>
      <w:r w:rsidRPr="000C4CB0">
        <w:rPr>
          <w:rFonts w:asciiTheme="majorBidi" w:hAnsiTheme="majorBidi" w:cstheme="majorBidi"/>
          <w:color w:val="000000"/>
          <w:sz w:val="24"/>
          <w:szCs w:val="24"/>
          <w:shd w:val="clear" w:color="auto" w:fill="FFFFFF"/>
        </w:rPr>
        <w:t xml:space="preserve"> the </w:t>
      </w:r>
      <w:proofErr w:type="spellStart"/>
      <w:r w:rsidRPr="000C4CB0">
        <w:rPr>
          <w:rFonts w:asciiTheme="majorBidi" w:hAnsiTheme="majorBidi" w:cstheme="majorBidi"/>
          <w:color w:val="000000"/>
          <w:sz w:val="24"/>
          <w:szCs w:val="24"/>
          <w:shd w:val="clear" w:color="auto" w:fill="FFFFFF"/>
        </w:rPr>
        <w:t>actual</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growth</w:t>
      </w:r>
      <w:proofErr w:type="spellEnd"/>
      <w:r w:rsidRPr="000C4CB0">
        <w:rPr>
          <w:rFonts w:asciiTheme="majorBidi" w:hAnsiTheme="majorBidi" w:cstheme="majorBidi"/>
          <w:color w:val="000000"/>
          <w:sz w:val="24"/>
          <w:szCs w:val="24"/>
          <w:shd w:val="clear" w:color="auto" w:fill="FFFFFF"/>
        </w:rPr>
        <w:t xml:space="preserve"> performance</w:t>
      </w:r>
      <w:r w:rsidRPr="000C4CB0">
        <w:rPr>
          <w:rFonts w:ascii="Arial" w:hAnsi="Arial" w:cs="Arial"/>
          <w:color w:val="000000"/>
          <w:sz w:val="24"/>
          <w:szCs w:val="24"/>
          <w:shd w:val="clear" w:color="auto" w:fill="FFFFFF"/>
        </w:rPr>
        <w:t xml:space="preserve"> </w:t>
      </w:r>
      <w:r w:rsidRPr="000C4CB0">
        <w:rPr>
          <w:rFonts w:asciiTheme="majorBidi" w:hAnsiTheme="majorBidi" w:cstheme="majorBidi"/>
          <w:color w:val="000000"/>
          <w:sz w:val="24"/>
          <w:szCs w:val="24"/>
          <w:shd w:val="clear" w:color="auto" w:fill="FFFFFF"/>
        </w:rPr>
        <w:t xml:space="preserve">of the </w:t>
      </w:r>
      <w:proofErr w:type="spellStart"/>
      <w:r w:rsidRPr="000C4CB0">
        <w:rPr>
          <w:rFonts w:asciiTheme="majorBidi" w:hAnsiTheme="majorBidi" w:cstheme="majorBidi"/>
          <w:color w:val="000000"/>
          <w:sz w:val="24"/>
          <w:szCs w:val="24"/>
          <w:shd w:val="clear" w:color="auto" w:fill="FFFFFF"/>
        </w:rPr>
        <w:t>two</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strains</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studied</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because</w:t>
      </w:r>
      <w:proofErr w:type="spellEnd"/>
      <w:r w:rsidRPr="000C4CB0">
        <w:rPr>
          <w:rFonts w:asciiTheme="majorBidi" w:hAnsiTheme="majorBidi" w:cstheme="majorBidi"/>
          <w:color w:val="000000"/>
          <w:sz w:val="24"/>
          <w:szCs w:val="24"/>
          <w:shd w:val="clear" w:color="auto" w:fill="FFFFFF"/>
        </w:rPr>
        <w:t xml:space="preserve"> </w:t>
      </w:r>
      <w:proofErr w:type="spellStart"/>
      <w:r w:rsidRPr="000C4CB0">
        <w:rPr>
          <w:rFonts w:asciiTheme="majorBidi" w:hAnsiTheme="majorBidi" w:cstheme="majorBidi"/>
          <w:color w:val="000000"/>
          <w:sz w:val="24"/>
          <w:szCs w:val="24"/>
          <w:shd w:val="clear" w:color="auto" w:fill="FFFFFF"/>
        </w:rPr>
        <w:t>rearing</w:t>
      </w:r>
      <w:proofErr w:type="spellEnd"/>
      <w:r w:rsidRPr="000C4CB0">
        <w:rPr>
          <w:rFonts w:asciiTheme="majorBidi" w:hAnsiTheme="majorBidi" w:cstheme="majorBidi"/>
          <w:color w:val="000000"/>
          <w:sz w:val="24"/>
          <w:szCs w:val="24"/>
          <w:shd w:val="clear" w:color="auto" w:fill="FFFFFF"/>
        </w:rPr>
        <w:t xml:space="preserve"> conditions </w:t>
      </w:r>
      <w:proofErr w:type="spellStart"/>
      <w:r w:rsidRPr="000C4CB0">
        <w:rPr>
          <w:rFonts w:asciiTheme="majorBidi" w:hAnsiTheme="majorBidi" w:cstheme="majorBidi"/>
          <w:color w:val="000000"/>
          <w:sz w:val="24"/>
          <w:szCs w:val="24"/>
          <w:shd w:val="clear" w:color="auto" w:fill="FFFFFF"/>
        </w:rPr>
        <w:t>used</w:t>
      </w:r>
      <w:proofErr w:type="spellEnd"/>
      <w:r w:rsidRPr="000C4CB0">
        <w:rPr>
          <w:rFonts w:asciiTheme="majorBidi" w:hAnsiTheme="majorBidi" w:cstheme="majorBidi"/>
          <w:color w:val="000000"/>
          <w:sz w:val="24"/>
          <w:szCs w:val="24"/>
          <w:shd w:val="clear" w:color="auto" w:fill="FFFFFF"/>
        </w:rPr>
        <w:t xml:space="preserve"> do not rependent the </w:t>
      </w:r>
      <w:proofErr w:type="spellStart"/>
      <w:r w:rsidRPr="000C4CB0">
        <w:rPr>
          <w:rFonts w:asciiTheme="majorBidi" w:hAnsiTheme="majorBidi" w:cstheme="majorBidi"/>
          <w:color w:val="000000"/>
          <w:sz w:val="24"/>
          <w:szCs w:val="24"/>
          <w:shd w:val="clear" w:color="auto" w:fill="FFFFFF"/>
        </w:rPr>
        <w:t>breeding</w:t>
      </w:r>
      <w:proofErr w:type="spellEnd"/>
      <w:r w:rsidRPr="000C4CB0">
        <w:rPr>
          <w:rFonts w:asciiTheme="majorBidi" w:hAnsiTheme="majorBidi" w:cstheme="majorBidi"/>
          <w:color w:val="000000"/>
          <w:sz w:val="24"/>
          <w:szCs w:val="24"/>
          <w:shd w:val="clear" w:color="auto" w:fill="FFFFFF"/>
        </w:rPr>
        <w:t xml:space="preserve"> standards.</w:t>
      </w:r>
    </w:p>
    <w:p w:rsidR="003D099C" w:rsidRPr="00731FCC" w:rsidRDefault="003D099C" w:rsidP="00F54482">
      <w:pPr>
        <w:rPr>
          <w:rFonts w:asciiTheme="majorBidi" w:hAnsiTheme="majorBidi" w:cstheme="majorBidi"/>
          <w:color w:val="000000"/>
          <w:sz w:val="48"/>
          <w:szCs w:val="48"/>
          <w:shd w:val="clear" w:color="auto" w:fill="FFFFFF"/>
        </w:rPr>
      </w:pPr>
    </w:p>
    <w:sectPr w:rsidR="003D099C" w:rsidRPr="00731FCC"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0C4CB0"/>
    <w:rsid w:val="00105496"/>
    <w:rsid w:val="00106812"/>
    <w:rsid w:val="0011686A"/>
    <w:rsid w:val="00132398"/>
    <w:rsid w:val="00144C0B"/>
    <w:rsid w:val="00157839"/>
    <w:rsid w:val="00170D3F"/>
    <w:rsid w:val="001825F9"/>
    <w:rsid w:val="001923E8"/>
    <w:rsid w:val="001A5911"/>
    <w:rsid w:val="001C01F3"/>
    <w:rsid w:val="001C167A"/>
    <w:rsid w:val="001D5515"/>
    <w:rsid w:val="001F726D"/>
    <w:rsid w:val="00200DA0"/>
    <w:rsid w:val="00236A6A"/>
    <w:rsid w:val="0024799E"/>
    <w:rsid w:val="00250F02"/>
    <w:rsid w:val="002567E7"/>
    <w:rsid w:val="00271107"/>
    <w:rsid w:val="002731A6"/>
    <w:rsid w:val="002826F1"/>
    <w:rsid w:val="0028737C"/>
    <w:rsid w:val="00293792"/>
    <w:rsid w:val="002A3EA1"/>
    <w:rsid w:val="002B472D"/>
    <w:rsid w:val="002C5215"/>
    <w:rsid w:val="002C5C6C"/>
    <w:rsid w:val="002F5E53"/>
    <w:rsid w:val="00331E30"/>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A01A8"/>
    <w:rsid w:val="004B2045"/>
    <w:rsid w:val="004B6CEB"/>
    <w:rsid w:val="004C0014"/>
    <w:rsid w:val="004C4F6D"/>
    <w:rsid w:val="004F1356"/>
    <w:rsid w:val="004F74D4"/>
    <w:rsid w:val="00515A30"/>
    <w:rsid w:val="00517951"/>
    <w:rsid w:val="00517C5C"/>
    <w:rsid w:val="0054097A"/>
    <w:rsid w:val="00550F99"/>
    <w:rsid w:val="00556484"/>
    <w:rsid w:val="00557C87"/>
    <w:rsid w:val="00565960"/>
    <w:rsid w:val="005A2465"/>
    <w:rsid w:val="005B4176"/>
    <w:rsid w:val="005B62FD"/>
    <w:rsid w:val="005C0899"/>
    <w:rsid w:val="005C3A53"/>
    <w:rsid w:val="005C46AD"/>
    <w:rsid w:val="005C6CB9"/>
    <w:rsid w:val="005F1802"/>
    <w:rsid w:val="006071B4"/>
    <w:rsid w:val="0062143D"/>
    <w:rsid w:val="00626A1E"/>
    <w:rsid w:val="006522D1"/>
    <w:rsid w:val="00664AB8"/>
    <w:rsid w:val="0067638F"/>
    <w:rsid w:val="006802DA"/>
    <w:rsid w:val="00684306"/>
    <w:rsid w:val="006924B4"/>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E05AE"/>
    <w:rsid w:val="007E16C3"/>
    <w:rsid w:val="00806E36"/>
    <w:rsid w:val="00821014"/>
    <w:rsid w:val="0083192A"/>
    <w:rsid w:val="008328E9"/>
    <w:rsid w:val="00851884"/>
    <w:rsid w:val="008747DE"/>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C57DE"/>
    <w:rsid w:val="009D7CBA"/>
    <w:rsid w:val="00A01039"/>
    <w:rsid w:val="00A16DC9"/>
    <w:rsid w:val="00A35FBA"/>
    <w:rsid w:val="00A374D2"/>
    <w:rsid w:val="00A84603"/>
    <w:rsid w:val="00A9100D"/>
    <w:rsid w:val="00A94F25"/>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F48"/>
    <w:rsid w:val="00C1101D"/>
    <w:rsid w:val="00C31395"/>
    <w:rsid w:val="00C36A93"/>
    <w:rsid w:val="00C43102"/>
    <w:rsid w:val="00C56344"/>
    <w:rsid w:val="00C74C1D"/>
    <w:rsid w:val="00C82E6A"/>
    <w:rsid w:val="00C84843"/>
    <w:rsid w:val="00CA4B92"/>
    <w:rsid w:val="00CC1BC3"/>
    <w:rsid w:val="00CF015E"/>
    <w:rsid w:val="00D06A66"/>
    <w:rsid w:val="00D22314"/>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728C5"/>
    <w:rsid w:val="00E903E9"/>
    <w:rsid w:val="00E97B0C"/>
    <w:rsid w:val="00ED299A"/>
    <w:rsid w:val="00EF2C32"/>
    <w:rsid w:val="00F01013"/>
    <w:rsid w:val="00F0753F"/>
    <w:rsid w:val="00F27DCB"/>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ACDC0-9C14-46BA-8B8F-44EDE80A3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1963</TotalTime>
  <Pages>1</Pages>
  <Words>457</Words>
  <Characters>2514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1414</cp:revision>
  <dcterms:created xsi:type="dcterms:W3CDTF">2019-12-10T13:04:00Z</dcterms:created>
  <dcterms:modified xsi:type="dcterms:W3CDTF">2020-02-04T09:11:00Z</dcterms:modified>
</cp:coreProperties>
</file>