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422" w:rsidRPr="00145996" w:rsidRDefault="00CA3225" w:rsidP="00CA3225">
      <w:pPr>
        <w:jc w:val="both"/>
        <w:rPr>
          <w:rFonts w:ascii="Times New Roman" w:hAnsi="Times New Roman" w:cs="Times New Roman"/>
          <w:b/>
          <w:color w:val="000000"/>
          <w:sz w:val="10"/>
          <w:szCs w:val="28"/>
          <w:shd w:val="clear" w:color="auto" w:fill="FFFFFF"/>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 xml:space="preserve">sous titre : </w:t>
      </w:r>
      <w:r w:rsidR="00481532" w:rsidRPr="00481532">
        <w:rPr>
          <w:rFonts w:ascii="Times New Roman" w:hAnsi="Times New Roman" w:cs="Times New Roman"/>
          <w:b/>
          <w:color w:val="000000"/>
          <w:sz w:val="28"/>
          <w:szCs w:val="28"/>
          <w:shd w:val="clear" w:color="auto" w:fill="FFFFFF"/>
        </w:rPr>
        <w:t xml:space="preserve">Etude rétrospective de 2011 à 2018 de la situation épidémiologique de la leishmaniose canine et humaine au niveau de la wilaya de </w:t>
      </w:r>
      <w:proofErr w:type="spellStart"/>
      <w:r w:rsidR="00481532" w:rsidRPr="00481532">
        <w:rPr>
          <w:rFonts w:ascii="Times New Roman" w:hAnsi="Times New Roman" w:cs="Times New Roman"/>
          <w:b/>
          <w:color w:val="000000"/>
          <w:sz w:val="28"/>
          <w:szCs w:val="28"/>
          <w:shd w:val="clear" w:color="auto" w:fill="FFFFFF"/>
        </w:rPr>
        <w:t>Bejaya</w:t>
      </w:r>
      <w:proofErr w:type="spellEnd"/>
    </w:p>
    <w:p w:rsidR="00145996" w:rsidRPr="00145996" w:rsidRDefault="00CA3225" w:rsidP="00CA3225">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481532" w:rsidRDefault="00481532" w:rsidP="00481532">
      <w:pPr>
        <w:jc w:val="both"/>
      </w:pPr>
      <w:r>
        <w:t xml:space="preserve">La leishmaniose constitue dans le monde une </w:t>
      </w:r>
      <w:proofErr w:type="spellStart"/>
      <w:r>
        <w:t>anthropozoonose</w:t>
      </w:r>
      <w:proofErr w:type="spellEnd"/>
      <w:r>
        <w:t xml:space="preserve">  Elle est due à un protozoaire du genre Leishmania comportant plusieurs espèces et transmise par un vecteur (la femelle phlébotome). L’étude rétrospective a été menée dans la wilaya de Bejaia afin d’évaluer la situation sanitaire de la Leishmaniose canine et humaine  de 2011à 2018 et d’évaluer les facteurs influençant l’apparition  de cette maladie. L’analyse descriptive a porté sur le calcul de la prévalence de la leishmaniose canine et humaine selon les facteurs sexe, âge et origine. Les résultats obtenus montrent que la wilaya de Bejaïa est touchée par la leishmaniose canine  et humaine avec 24  et 37casenregistrésrespectivement. La prévalence de la </w:t>
      </w:r>
      <w:proofErr w:type="spellStart"/>
      <w:r>
        <w:t>maladieest</w:t>
      </w:r>
      <w:proofErr w:type="spellEnd"/>
      <w:r>
        <w:t xml:space="preserve"> plus élevés dans le centre (</w:t>
      </w:r>
      <w:proofErr w:type="spellStart"/>
      <w:r>
        <w:t>Amizour</w:t>
      </w:r>
      <w:proofErr w:type="gramStart"/>
      <w:r>
        <w:t>,BeniMaouche,Feraoun,Timzrith</w:t>
      </w:r>
      <w:proofErr w:type="spellEnd"/>
      <w:proofErr w:type="gramEnd"/>
      <w:r>
        <w:t xml:space="preserve">,…) avec des taux respective de 44% et 30.8% (LV) et 41,7% (LC).La leishmaniose </w:t>
      </w:r>
      <w:proofErr w:type="spellStart"/>
      <w:r>
        <w:t>humainesévit</w:t>
      </w:r>
      <w:proofErr w:type="spellEnd"/>
      <w:r>
        <w:t xml:space="preserve"> sous les deux formes, cutanée et </w:t>
      </w:r>
      <w:proofErr w:type="spellStart"/>
      <w:r>
        <w:t>viscéraleet</w:t>
      </w:r>
      <w:proofErr w:type="spellEnd"/>
      <w:r>
        <w:t xml:space="preserve">  sont réparties de la même manière que la leishmaniose canine. Chez le chien,  la leishmaniose touche toute tranche d’âge avec des </w:t>
      </w:r>
      <w:proofErr w:type="spellStart"/>
      <w:r>
        <w:t>pourcentagespresque</w:t>
      </w:r>
      <w:proofErr w:type="spellEnd"/>
      <w:r>
        <w:t xml:space="preserve"> identiques mais elle touche beaucoup plus les males (72%) que les femelles (28%). Cependant la leishmaniose humaine s’exprime d’une manière presque identique chez les deux sexes, avec une manifestation plus élevées de la forme viscérale chez les sujets moins de 4  ans et de la forme cutanée chez les sujets plus de 4 ans. Le manque des mesures sanitaire appliquées peut être la cause de la dissémination de plus en plus fréquente de cette maladie  </w:t>
      </w:r>
    </w:p>
    <w:p w:rsidR="00145996" w:rsidRPr="00641422" w:rsidRDefault="00145996" w:rsidP="00CA3225">
      <w:pPr>
        <w:rPr>
          <w:rFonts w:ascii="Times New Roman" w:hAnsi="Times New Roman" w:cs="Times New Roman"/>
          <w:b/>
          <w:sz w:val="24"/>
          <w:szCs w:val="24"/>
        </w:rPr>
      </w:pPr>
    </w:p>
    <w:p w:rsidR="00CA3225" w:rsidRPr="00BE71EB" w:rsidRDefault="00CA3225" w:rsidP="00CA3225">
      <w:pPr>
        <w:rPr>
          <w:rFonts w:ascii="Times New Roman" w:hAnsi="Times New Roman" w:cs="Times New Roman"/>
          <w:b/>
          <w:sz w:val="24"/>
          <w:szCs w:val="24"/>
          <w:lang w:val="en-US"/>
        </w:rPr>
      </w:pPr>
      <w:r w:rsidRPr="00BE71EB">
        <w:rPr>
          <w:rFonts w:ascii="Times New Roman" w:hAnsi="Times New Roman" w:cs="Times New Roman"/>
          <w:b/>
          <w:sz w:val="24"/>
          <w:szCs w:val="24"/>
          <w:lang w:val="en-US"/>
        </w:rPr>
        <w:t>Abstract:</w:t>
      </w:r>
    </w:p>
    <w:p w:rsidR="00481532" w:rsidRPr="00CC734B" w:rsidRDefault="00430F5B" w:rsidP="00481532">
      <w:pPr>
        <w:jc w:val="both"/>
        <w:rPr>
          <w:lang w:val="en-US"/>
        </w:rPr>
      </w:pPr>
      <w:r w:rsidRPr="00AD7A90">
        <w:rPr>
          <w:rFonts w:ascii="Times New Roman" w:hAnsi="Times New Roman" w:cs="Times New Roman"/>
          <w:color w:val="000000"/>
          <w:sz w:val="24"/>
          <w:szCs w:val="24"/>
          <w:lang w:val="en-US"/>
        </w:rPr>
        <w:t xml:space="preserve">         </w:t>
      </w:r>
      <w:r w:rsidR="00145996">
        <w:rPr>
          <w:lang w:val="en-US"/>
        </w:rPr>
        <w:t xml:space="preserve">  </w:t>
      </w:r>
      <w:proofErr w:type="spellStart"/>
      <w:r w:rsidR="00481532" w:rsidRPr="00CC734B">
        <w:rPr>
          <w:lang w:val="en-US"/>
        </w:rPr>
        <w:t>Leishmaniasis</w:t>
      </w:r>
      <w:proofErr w:type="spellEnd"/>
      <w:r w:rsidR="00481532" w:rsidRPr="00CC734B">
        <w:rPr>
          <w:lang w:val="en-US"/>
        </w:rPr>
        <w:t xml:space="preserve"> is an </w:t>
      </w:r>
      <w:proofErr w:type="spellStart"/>
      <w:r w:rsidR="00481532" w:rsidRPr="00CC734B">
        <w:rPr>
          <w:lang w:val="en-US"/>
        </w:rPr>
        <w:t>anthropozoonosis</w:t>
      </w:r>
      <w:proofErr w:type="spellEnd"/>
      <w:r w:rsidR="00481532" w:rsidRPr="00CC734B">
        <w:rPr>
          <w:lang w:val="en-US"/>
        </w:rPr>
        <w:t xml:space="preserve"> in the world. It is caused by a protozoan of the </w:t>
      </w:r>
      <w:proofErr w:type="spellStart"/>
      <w:r w:rsidR="00481532" w:rsidRPr="00CC734B">
        <w:rPr>
          <w:lang w:val="en-US"/>
        </w:rPr>
        <w:t>Leishmania</w:t>
      </w:r>
      <w:proofErr w:type="spellEnd"/>
      <w:r w:rsidR="00481532" w:rsidRPr="00CC734B">
        <w:rPr>
          <w:lang w:val="en-US"/>
        </w:rPr>
        <w:t xml:space="preserve"> genus with several species and transmitted by a vector (the female </w:t>
      </w:r>
      <w:proofErr w:type="spellStart"/>
      <w:r w:rsidR="00481532" w:rsidRPr="00CC734B">
        <w:rPr>
          <w:lang w:val="en-US"/>
        </w:rPr>
        <w:t>sandfly</w:t>
      </w:r>
      <w:proofErr w:type="spellEnd"/>
      <w:r w:rsidR="00481532" w:rsidRPr="00CC734B">
        <w:rPr>
          <w:lang w:val="en-US"/>
        </w:rPr>
        <w:t>).</w:t>
      </w:r>
      <w:r w:rsidR="00481532">
        <w:rPr>
          <w:lang w:val="en-US"/>
        </w:rPr>
        <w:t xml:space="preserve"> </w:t>
      </w:r>
      <w:r w:rsidR="00481532" w:rsidRPr="00CC734B">
        <w:rPr>
          <w:lang w:val="en-US"/>
        </w:rPr>
        <w:t xml:space="preserve">The retrospective study was conducted in the </w:t>
      </w:r>
      <w:proofErr w:type="spellStart"/>
      <w:r w:rsidR="00481532" w:rsidRPr="00CC734B">
        <w:rPr>
          <w:lang w:val="en-US"/>
        </w:rPr>
        <w:t>wilaya</w:t>
      </w:r>
      <w:proofErr w:type="spellEnd"/>
      <w:r w:rsidR="00481532" w:rsidRPr="00CC734B">
        <w:rPr>
          <w:lang w:val="en-US"/>
        </w:rPr>
        <w:t xml:space="preserve"> of </w:t>
      </w:r>
      <w:proofErr w:type="spellStart"/>
      <w:r w:rsidR="00481532" w:rsidRPr="00CC734B">
        <w:rPr>
          <w:lang w:val="en-US"/>
        </w:rPr>
        <w:t>Bejaia</w:t>
      </w:r>
      <w:proofErr w:type="spellEnd"/>
      <w:r w:rsidR="00481532" w:rsidRPr="00CC734B">
        <w:rPr>
          <w:lang w:val="en-US"/>
        </w:rPr>
        <w:t xml:space="preserve"> to assess the health status of canine and human </w:t>
      </w:r>
      <w:proofErr w:type="spellStart"/>
      <w:r w:rsidR="00481532" w:rsidRPr="00CC734B">
        <w:rPr>
          <w:lang w:val="en-US"/>
        </w:rPr>
        <w:t>Leishmaniasis</w:t>
      </w:r>
      <w:proofErr w:type="spellEnd"/>
      <w:r w:rsidR="00481532" w:rsidRPr="00CC734B">
        <w:rPr>
          <w:lang w:val="en-US"/>
        </w:rPr>
        <w:t xml:space="preserve"> from 2011 to 2018 and to assess the factors influencing the onset of this disease.</w:t>
      </w:r>
      <w:r w:rsidR="00481532">
        <w:rPr>
          <w:lang w:val="en-US"/>
        </w:rPr>
        <w:t xml:space="preserve"> </w:t>
      </w:r>
      <w:r w:rsidR="00481532" w:rsidRPr="00CC734B">
        <w:rPr>
          <w:lang w:val="en-US"/>
        </w:rPr>
        <w:t xml:space="preserve">The descriptive analysis focused on the calculation of the prevalence of canine and human </w:t>
      </w:r>
      <w:proofErr w:type="spellStart"/>
      <w:r w:rsidR="00481532" w:rsidRPr="00CC734B">
        <w:rPr>
          <w:lang w:val="en-US"/>
        </w:rPr>
        <w:t>leishmaniasis</w:t>
      </w:r>
      <w:proofErr w:type="spellEnd"/>
      <w:r w:rsidR="00481532" w:rsidRPr="00CC734B">
        <w:rPr>
          <w:lang w:val="en-US"/>
        </w:rPr>
        <w:t xml:space="preserve"> by sex, age and origin.</w:t>
      </w:r>
      <w:r w:rsidR="00481532">
        <w:rPr>
          <w:lang w:val="en-US"/>
        </w:rPr>
        <w:t xml:space="preserve"> </w:t>
      </w:r>
      <w:r w:rsidR="00481532" w:rsidRPr="00CC734B">
        <w:rPr>
          <w:lang w:val="en-US"/>
        </w:rPr>
        <w:t xml:space="preserve">The results obtained show that the </w:t>
      </w:r>
      <w:proofErr w:type="spellStart"/>
      <w:r w:rsidR="00481532" w:rsidRPr="00CC734B">
        <w:rPr>
          <w:lang w:val="en-US"/>
        </w:rPr>
        <w:t>wilaya</w:t>
      </w:r>
      <w:proofErr w:type="spellEnd"/>
      <w:r w:rsidR="00481532" w:rsidRPr="00CC734B">
        <w:rPr>
          <w:lang w:val="en-US"/>
        </w:rPr>
        <w:t xml:space="preserve"> of </w:t>
      </w:r>
      <w:proofErr w:type="spellStart"/>
      <w:r w:rsidR="00481532" w:rsidRPr="00CC734B">
        <w:rPr>
          <w:lang w:val="en-US"/>
        </w:rPr>
        <w:t>Bejaia</w:t>
      </w:r>
      <w:proofErr w:type="spellEnd"/>
      <w:r w:rsidR="00481532" w:rsidRPr="00CC734B">
        <w:rPr>
          <w:lang w:val="en-US"/>
        </w:rPr>
        <w:t xml:space="preserve"> is affected by canine and human </w:t>
      </w:r>
      <w:proofErr w:type="spellStart"/>
      <w:r w:rsidR="00481532" w:rsidRPr="00CC734B">
        <w:rPr>
          <w:lang w:val="en-US"/>
        </w:rPr>
        <w:t>leishmaniasis</w:t>
      </w:r>
      <w:proofErr w:type="spellEnd"/>
      <w:r w:rsidR="00481532" w:rsidRPr="00CC734B">
        <w:rPr>
          <w:lang w:val="en-US"/>
        </w:rPr>
        <w:t xml:space="preserve"> with 24 and 37 cases recorded respectively. The prevalence of the disease is higher in the center (</w:t>
      </w:r>
      <w:proofErr w:type="spellStart"/>
      <w:r w:rsidR="00481532" w:rsidRPr="00CC734B">
        <w:rPr>
          <w:lang w:val="en-US"/>
        </w:rPr>
        <w:t>Amizour</w:t>
      </w:r>
      <w:proofErr w:type="spellEnd"/>
      <w:r w:rsidR="00481532" w:rsidRPr="00CC734B">
        <w:rPr>
          <w:lang w:val="en-US"/>
        </w:rPr>
        <w:t xml:space="preserve">, </w:t>
      </w:r>
      <w:proofErr w:type="spellStart"/>
      <w:proofErr w:type="gramStart"/>
      <w:r w:rsidR="00481532" w:rsidRPr="00CC734B">
        <w:rPr>
          <w:lang w:val="en-US"/>
        </w:rPr>
        <w:t>BeniMaouche</w:t>
      </w:r>
      <w:proofErr w:type="spellEnd"/>
      <w:r w:rsidR="00481532" w:rsidRPr="00CC734B">
        <w:rPr>
          <w:lang w:val="en-US"/>
        </w:rPr>
        <w:t xml:space="preserve"> ,</w:t>
      </w:r>
      <w:proofErr w:type="spellStart"/>
      <w:r w:rsidR="00481532" w:rsidRPr="00CC734B">
        <w:rPr>
          <w:lang w:val="en-US"/>
        </w:rPr>
        <w:t>Feraoun</w:t>
      </w:r>
      <w:proofErr w:type="spellEnd"/>
      <w:proofErr w:type="gramEnd"/>
      <w:r w:rsidR="00481532" w:rsidRPr="00CC734B">
        <w:rPr>
          <w:lang w:val="en-US"/>
        </w:rPr>
        <w:t xml:space="preserve">, </w:t>
      </w:r>
      <w:proofErr w:type="spellStart"/>
      <w:r w:rsidR="00481532" w:rsidRPr="00CC734B">
        <w:rPr>
          <w:lang w:val="en-US"/>
        </w:rPr>
        <w:t>Timzrith</w:t>
      </w:r>
      <w:proofErr w:type="spellEnd"/>
      <w:r w:rsidR="00481532" w:rsidRPr="00CC734B">
        <w:rPr>
          <w:lang w:val="en-US"/>
        </w:rPr>
        <w:t xml:space="preserve">, ...) with respective levels of 44% and 30.8% (LV) and 41.7% (LC). Human </w:t>
      </w:r>
      <w:proofErr w:type="spellStart"/>
      <w:r w:rsidR="00481532" w:rsidRPr="00CC734B">
        <w:rPr>
          <w:lang w:val="en-US"/>
        </w:rPr>
        <w:t>leishmaniasis</w:t>
      </w:r>
      <w:proofErr w:type="spellEnd"/>
      <w:r w:rsidR="00481532" w:rsidRPr="00CC734B">
        <w:rPr>
          <w:lang w:val="en-US"/>
        </w:rPr>
        <w:t xml:space="preserve"> avoids in both forms, dermal and visceral and are distributed in the same way as canine </w:t>
      </w:r>
      <w:proofErr w:type="spellStart"/>
      <w:r w:rsidR="00481532" w:rsidRPr="00CC734B">
        <w:rPr>
          <w:lang w:val="en-US"/>
        </w:rPr>
        <w:t>leishmaniasis</w:t>
      </w:r>
      <w:proofErr w:type="spellEnd"/>
      <w:r w:rsidR="00481532">
        <w:rPr>
          <w:lang w:val="en-US"/>
        </w:rPr>
        <w:t xml:space="preserve"> </w:t>
      </w:r>
      <w:proofErr w:type="gramStart"/>
      <w:r w:rsidR="00481532" w:rsidRPr="00CC734B">
        <w:rPr>
          <w:lang w:val="en-US"/>
        </w:rPr>
        <w:t>In</w:t>
      </w:r>
      <w:proofErr w:type="gramEnd"/>
      <w:r w:rsidR="00481532" w:rsidRPr="00CC734B">
        <w:rPr>
          <w:lang w:val="en-US"/>
        </w:rPr>
        <w:t xml:space="preserve"> dogs, </w:t>
      </w:r>
      <w:proofErr w:type="spellStart"/>
      <w:r w:rsidR="00481532" w:rsidRPr="00CC734B">
        <w:rPr>
          <w:lang w:val="en-US"/>
        </w:rPr>
        <w:t>leishmaniasis</w:t>
      </w:r>
      <w:proofErr w:type="spellEnd"/>
      <w:r w:rsidR="00481532" w:rsidRPr="00CC734B">
        <w:rPr>
          <w:lang w:val="en-US"/>
        </w:rPr>
        <w:t xml:space="preserve"> affects all age groups with almost identical percentages, but affects males (72%) more than females (28%). However, human </w:t>
      </w:r>
      <w:proofErr w:type="spellStart"/>
      <w:r w:rsidR="00481532" w:rsidRPr="00CC734B">
        <w:rPr>
          <w:lang w:val="en-US"/>
        </w:rPr>
        <w:t>leishmaniasis</w:t>
      </w:r>
      <w:proofErr w:type="spellEnd"/>
      <w:r w:rsidR="00481532" w:rsidRPr="00CC734B">
        <w:rPr>
          <w:lang w:val="en-US"/>
        </w:rPr>
        <w:t xml:space="preserve"> is expressed almost identically in both sexes, with a higher manifestation of visceral form in subjects less than 4 years old and </w:t>
      </w:r>
      <w:proofErr w:type="spellStart"/>
      <w:r w:rsidR="00481532" w:rsidRPr="00CC734B">
        <w:rPr>
          <w:lang w:val="en-US"/>
        </w:rPr>
        <w:t>cutaneous</w:t>
      </w:r>
      <w:proofErr w:type="spellEnd"/>
      <w:r w:rsidR="00481532" w:rsidRPr="00CC734B">
        <w:rPr>
          <w:lang w:val="en-US"/>
        </w:rPr>
        <w:t xml:space="preserve"> form in subjects over 4 years of age.</w:t>
      </w:r>
      <w:r w:rsidR="00481532">
        <w:rPr>
          <w:lang w:val="en-US"/>
        </w:rPr>
        <w:t xml:space="preserve"> </w:t>
      </w:r>
      <w:r w:rsidR="00481532" w:rsidRPr="00CC734B">
        <w:rPr>
          <w:lang w:val="en-US"/>
        </w:rPr>
        <w:t>The lack of sanitary measures applied may be the cause of the spread of this disease more and more frequently</w:t>
      </w:r>
    </w:p>
    <w:p w:rsidR="00430F5B" w:rsidRPr="00145996" w:rsidRDefault="00430F5B" w:rsidP="003972A7">
      <w:pPr>
        <w:jc w:val="both"/>
        <w:rPr>
          <w:lang w:val="en-US"/>
        </w:rPr>
      </w:pPr>
    </w:p>
    <w:p w:rsidR="00D610C9" w:rsidRDefault="00D610C9" w:rsidP="003972A7">
      <w:pPr>
        <w:jc w:val="both"/>
        <w:rPr>
          <w:rFonts w:ascii="Times New Roman" w:hAnsi="Times New Roman" w:cs="Times New Roman"/>
          <w:color w:val="000000"/>
          <w:sz w:val="24"/>
          <w:szCs w:val="24"/>
          <w:lang w:val="en-US"/>
        </w:rPr>
      </w:pPr>
    </w:p>
    <w:p w:rsidR="00AD7A90" w:rsidRPr="00983BE7" w:rsidRDefault="00AD7A90" w:rsidP="00D610C9">
      <w:pPr>
        <w:jc w:val="both"/>
        <w:rPr>
          <w:rFonts w:ascii="Times New Roman" w:hAnsi="Times New Roman" w:cs="Times New Roman"/>
          <w:color w:val="000000"/>
          <w:sz w:val="24"/>
          <w:szCs w:val="24"/>
          <w:lang w:val="en-US"/>
        </w:rPr>
      </w:pPr>
    </w:p>
    <w:sectPr w:rsidR="00AD7A90" w:rsidRPr="00983BE7"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543B9"/>
    <w:rsid w:val="000F3EDD"/>
    <w:rsid w:val="00145996"/>
    <w:rsid w:val="002A4AE9"/>
    <w:rsid w:val="002B3404"/>
    <w:rsid w:val="002D235E"/>
    <w:rsid w:val="003972A7"/>
    <w:rsid w:val="003B7FA2"/>
    <w:rsid w:val="003D2F6A"/>
    <w:rsid w:val="003D758C"/>
    <w:rsid w:val="00430F5B"/>
    <w:rsid w:val="00436B38"/>
    <w:rsid w:val="00481532"/>
    <w:rsid w:val="004B2D11"/>
    <w:rsid w:val="0056426E"/>
    <w:rsid w:val="005F25C3"/>
    <w:rsid w:val="00641422"/>
    <w:rsid w:val="00645672"/>
    <w:rsid w:val="0075478C"/>
    <w:rsid w:val="007C1CE3"/>
    <w:rsid w:val="008D2D40"/>
    <w:rsid w:val="00931AA3"/>
    <w:rsid w:val="00983BE7"/>
    <w:rsid w:val="00995312"/>
    <w:rsid w:val="00A34509"/>
    <w:rsid w:val="00A36B2D"/>
    <w:rsid w:val="00A4694B"/>
    <w:rsid w:val="00A6735A"/>
    <w:rsid w:val="00A80DE9"/>
    <w:rsid w:val="00AB096E"/>
    <w:rsid w:val="00AD7A90"/>
    <w:rsid w:val="00AF52C9"/>
    <w:rsid w:val="00B765E6"/>
    <w:rsid w:val="00B801F3"/>
    <w:rsid w:val="00BB1F03"/>
    <w:rsid w:val="00BE71EB"/>
    <w:rsid w:val="00C2350D"/>
    <w:rsid w:val="00C24D81"/>
    <w:rsid w:val="00C86CDE"/>
    <w:rsid w:val="00CA3225"/>
    <w:rsid w:val="00D610C9"/>
    <w:rsid w:val="00E17778"/>
    <w:rsid w:val="00F1090F"/>
    <w:rsid w:val="00F121F9"/>
    <w:rsid w:val="00F75E0F"/>
    <w:rsid w:val="00FA3AFF"/>
    <w:rsid w:val="00FD7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479</Words>
  <Characters>2638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24</cp:revision>
  <dcterms:created xsi:type="dcterms:W3CDTF">2020-01-19T08:54:00Z</dcterms:created>
  <dcterms:modified xsi:type="dcterms:W3CDTF">2020-02-18T08:10:00Z</dcterms:modified>
</cp:coreProperties>
</file>