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3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0141D7" w:rsidRPr="000141D7">
        <w:rPr>
          <w:rFonts w:ascii="Times New Roman" w:hAnsi="Times New Roman" w:cs="Times New Roman"/>
          <w:b/>
          <w:color w:val="000000"/>
          <w:sz w:val="28"/>
          <w:szCs w:val="28"/>
          <w:shd w:val="clear" w:color="auto" w:fill="FFFFFF"/>
        </w:rPr>
        <w:t xml:space="preserve">Enquête épidémiologique sur la bursite infectieuse aviaire chez le poulet de chair dans les régions de </w:t>
      </w:r>
      <w:proofErr w:type="spellStart"/>
      <w:r w:rsidR="000141D7" w:rsidRPr="000141D7">
        <w:rPr>
          <w:rFonts w:ascii="Times New Roman" w:hAnsi="Times New Roman" w:cs="Times New Roman"/>
          <w:b/>
          <w:color w:val="000000"/>
          <w:sz w:val="28"/>
          <w:szCs w:val="28"/>
          <w:shd w:val="clear" w:color="auto" w:fill="FFFFFF"/>
        </w:rPr>
        <w:t>Bouira</w:t>
      </w:r>
      <w:proofErr w:type="spellEnd"/>
      <w:r w:rsidR="000141D7" w:rsidRPr="000141D7">
        <w:rPr>
          <w:rFonts w:ascii="Times New Roman" w:hAnsi="Times New Roman" w:cs="Times New Roman"/>
          <w:b/>
          <w:color w:val="000000"/>
          <w:sz w:val="28"/>
          <w:szCs w:val="28"/>
          <w:shd w:val="clear" w:color="auto" w:fill="FFFFFF"/>
        </w:rPr>
        <w:t xml:space="preserve"> et Tizi-Ouzou</w:t>
      </w:r>
    </w:p>
    <w:p w:rsidR="00064804" w:rsidRPr="00977CDA" w:rsidRDefault="00064804"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141D7" w:rsidRPr="000A1D4B" w:rsidRDefault="000141D7" w:rsidP="000141D7">
      <w:pPr>
        <w:jc w:val="both"/>
        <w:rPr>
          <w:rFonts w:ascii="Times New Roman" w:hAnsi="Times New Roman" w:cs="Times New Roman"/>
          <w:sz w:val="24"/>
          <w:szCs w:val="24"/>
        </w:rPr>
      </w:pPr>
      <w:r w:rsidRPr="000A1D4B">
        <w:rPr>
          <w:rFonts w:ascii="Times New Roman" w:hAnsi="Times New Roman" w:cs="Times New Roman"/>
          <w:sz w:val="24"/>
          <w:szCs w:val="24"/>
        </w:rPr>
        <w:t xml:space="preserve">La Bursite Infectieuse aviaire est une pathologie virale touchant le système immunitaire de la volaille, répandue et mal maitrisée dans notre pays causant des pertes économiques considérables. L’objectif de notre enquête est de déterminer la prévalence et quelques facteurs favorisant la pérennité de cette maladie dans les élevages avicoles chair des deux régions, </w:t>
      </w:r>
      <w:proofErr w:type="spellStart"/>
      <w:r w:rsidRPr="000A1D4B">
        <w:rPr>
          <w:rFonts w:ascii="Times New Roman" w:hAnsi="Times New Roman" w:cs="Times New Roman"/>
          <w:sz w:val="24"/>
          <w:szCs w:val="24"/>
        </w:rPr>
        <w:t>Bouira</w:t>
      </w:r>
      <w:proofErr w:type="spellEnd"/>
      <w:r w:rsidRPr="000A1D4B">
        <w:rPr>
          <w:rFonts w:ascii="Times New Roman" w:hAnsi="Times New Roman" w:cs="Times New Roman"/>
          <w:sz w:val="24"/>
          <w:szCs w:val="24"/>
        </w:rPr>
        <w:t xml:space="preserve"> et Tizi-Ouzou.</w:t>
      </w:r>
      <w:r>
        <w:rPr>
          <w:rFonts w:ascii="Times New Roman" w:hAnsi="Times New Roman" w:cs="Times New Roman"/>
          <w:sz w:val="24"/>
          <w:szCs w:val="24"/>
        </w:rPr>
        <w:t xml:space="preserve"> </w:t>
      </w:r>
      <w:r w:rsidRPr="000A1D4B">
        <w:rPr>
          <w:rFonts w:ascii="Times New Roman" w:hAnsi="Times New Roman" w:cs="Times New Roman"/>
          <w:sz w:val="24"/>
          <w:szCs w:val="24"/>
        </w:rPr>
        <w:t>Notre enquête a permis de confirmer la persistance de cette maladie dans ces deux régions malgré la vaccination, avec une prévalence estimée par les vétérinaires à plus de 10% des cas observés durant l’année, aussi nous avons constaté que 100% des vétérinaires des deux régions enquêtées ne déclarent pas la maladie. Pour ce qui est des mesures sanitaires, elles sont loin d’être respectées (vecteurs présents dans 100% des élevages enquêtes). Concernant la vaccination, la quasi-totalité des vétérinaires enquêtés n’ont pas recours à la cinétique des AOM, et enfin, on a aussi observé que 100% des vétérinaires établissent leur diagnostique uniquement sur des critères lésionnels. Cette maladie revête dans les deux régions étudiées un caractère endémique et saisonnier.</w:t>
      </w:r>
      <w:r>
        <w:rPr>
          <w:rFonts w:ascii="Times New Roman" w:hAnsi="Times New Roman" w:cs="Times New Roman"/>
          <w:sz w:val="24"/>
          <w:szCs w:val="24"/>
        </w:rPr>
        <w:t xml:space="preserve"> </w:t>
      </w:r>
      <w:r w:rsidRPr="000A1D4B">
        <w:rPr>
          <w:rFonts w:ascii="Times New Roman" w:hAnsi="Times New Roman" w:cs="Times New Roman"/>
          <w:sz w:val="24"/>
          <w:szCs w:val="24"/>
        </w:rPr>
        <w:t>A l’issus de ce modeste travail, nous sommes parvenues à donner quelques recommandations qui permettrons à moyens terme de maîtriser cette maladie et de l’éradiquer à long terme.</w:t>
      </w:r>
    </w:p>
    <w:p w:rsidR="00021D3E" w:rsidRDefault="00021D3E" w:rsidP="00021D3E">
      <w:pPr>
        <w:spacing w:after="0"/>
        <w:jc w:val="both"/>
        <w:rPr>
          <w:rFonts w:ascii="Times New Roman" w:hAnsi="Times New Roman" w:cs="Times New Roman"/>
          <w:sz w:val="24"/>
          <w:szCs w:val="24"/>
        </w:rPr>
      </w:pPr>
    </w:p>
    <w:p w:rsidR="00064804" w:rsidRDefault="00064804" w:rsidP="00021D3E">
      <w:pPr>
        <w:spacing w:after="0"/>
        <w:jc w:val="both"/>
        <w:rPr>
          <w:rFonts w:ascii="Times New Roman" w:hAnsi="Times New Roman" w:cs="Times New Roman"/>
          <w:sz w:val="24"/>
          <w:szCs w:val="24"/>
        </w:rPr>
      </w:pPr>
    </w:p>
    <w:sectPr w:rsidR="00064804"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4736A"/>
    <w:rsid w:val="0075478C"/>
    <w:rsid w:val="007B68A9"/>
    <w:rsid w:val="007C1CE3"/>
    <w:rsid w:val="00806782"/>
    <w:rsid w:val="00845C50"/>
    <w:rsid w:val="00856D5E"/>
    <w:rsid w:val="008724AB"/>
    <w:rsid w:val="008D2D40"/>
    <w:rsid w:val="008D3C77"/>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231</Words>
  <Characters>1272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55</cp:revision>
  <dcterms:created xsi:type="dcterms:W3CDTF">2020-01-19T08:54:00Z</dcterms:created>
  <dcterms:modified xsi:type="dcterms:W3CDTF">2020-02-19T08:51:00Z</dcterms:modified>
</cp:coreProperties>
</file>