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D1" w:rsidRDefault="00CA3225" w:rsidP="00CA32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650DE" w:rsidRPr="00C65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Étude </w:t>
      </w:r>
      <w:proofErr w:type="spellStart"/>
      <w:r w:rsidR="00C650DE" w:rsidRPr="00C65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séro</w:t>
      </w:r>
      <w:proofErr w:type="spellEnd"/>
      <w:r w:rsidR="00C650DE" w:rsidRPr="00C65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-épidémiologique de la piroplasmose équine par </w:t>
      </w:r>
      <w:proofErr w:type="spellStart"/>
      <w:r w:rsidR="00C650DE" w:rsidRPr="00C65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theileria</w:t>
      </w:r>
      <w:proofErr w:type="spellEnd"/>
      <w:r w:rsidR="00C650DE" w:rsidRPr="00C65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50DE" w:rsidRPr="00C65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equi</w:t>
      </w:r>
      <w:proofErr w:type="spellEnd"/>
      <w:r w:rsidR="00C650DE" w:rsidRPr="00C65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C650DE" w:rsidRPr="00C65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babesia</w:t>
      </w:r>
      <w:proofErr w:type="spellEnd"/>
      <w:r w:rsidR="00C650DE" w:rsidRPr="00C65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50DE" w:rsidRPr="00C65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equi</w:t>
      </w:r>
      <w:proofErr w:type="spellEnd"/>
      <w:r w:rsidR="00C650DE" w:rsidRPr="00C65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chez une population de chevaux du Centre Équestre de </w:t>
      </w:r>
      <w:proofErr w:type="spellStart"/>
      <w:r w:rsidR="00C650DE" w:rsidRPr="00C65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Zéralda</w:t>
      </w:r>
      <w:proofErr w:type="spellEnd"/>
    </w:p>
    <w:p w:rsidR="00936122" w:rsidRPr="00977CDA" w:rsidRDefault="00936122" w:rsidP="00CA3225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A74888" w:rsidRDefault="00D7703C" w:rsidP="000141D7">
      <w:pPr>
        <w:jc w:val="both"/>
        <w:rPr>
          <w:rFonts w:ascii="Times New Roman" w:hAnsi="Times New Roman" w:cs="Times New Roman"/>
          <w:sz w:val="24"/>
          <w:szCs w:val="24"/>
        </w:rPr>
      </w:pPr>
      <w:r w:rsidRPr="00164F20">
        <w:rPr>
          <w:rFonts w:ascii="Times New Roman" w:hAnsi="Times New Roman" w:cs="Times New Roman"/>
          <w:sz w:val="24"/>
          <w:szCs w:val="24"/>
        </w:rPr>
        <w:t xml:space="preserve">    </w:t>
      </w:r>
      <w:r w:rsidR="00C650DE" w:rsidRPr="00164F20">
        <w:rPr>
          <w:rFonts w:ascii="Times New Roman" w:hAnsi="Times New Roman" w:cs="Times New Roman"/>
          <w:sz w:val="24"/>
          <w:szCs w:val="24"/>
        </w:rPr>
        <w:t xml:space="preserve">La piroplasmose équine causée par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Theileria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equi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Babesia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equi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) est une maladie vectorielle qui infecte les érythrocytes des équidés et qui est transmise par des tiques dures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Ixodidées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>. Elle revêt une importance tant d’un poin</w:t>
      </w:r>
      <w:r w:rsidR="00C650DE">
        <w:rPr>
          <w:rFonts w:ascii="Times New Roman" w:hAnsi="Times New Roman" w:cs="Times New Roman"/>
          <w:sz w:val="24"/>
          <w:szCs w:val="24"/>
        </w:rPr>
        <w:t xml:space="preserve">t de vue médical qu’économique. </w:t>
      </w:r>
      <w:r w:rsidR="00C650DE" w:rsidRPr="00164F20">
        <w:rPr>
          <w:rFonts w:ascii="Times New Roman" w:hAnsi="Times New Roman" w:cs="Times New Roman"/>
          <w:sz w:val="24"/>
          <w:szCs w:val="24"/>
        </w:rPr>
        <w:t xml:space="preserve">À travers une étude prospective et descriptive, la séroprévalence de l’infection par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Theileria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equi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 a été étudiée ainsi que les facteurs de risque qui y sont associés. Des échantillons de sérum ont été obtenus à partir d’un total de 30 chevaux testés pour mettre en évidence les anticorps spécifiques à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Theileria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equi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 par la technique d’immunofluorescence indirect. Cinq chevaux (16,66%) se sont révélés séropositifs vis-à-vis de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Theileria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equi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. Les 30 chevaux prélevés ont été examiné cliniquement, huit (8) d’entres eux (26,66%) ont présenté des signes cliniques similaires à ceux d’une piroplasmose équine. L’étude des facteurs de risque a montré que les paramètres tels l’âge, la race ou encore les signes cliniques compatibles avec une piroplasmose équine semblent associés à la séroprévalence vis à vis de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Theileria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equi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. En conclusion, la piroplasmose équine due à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Theileria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equi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Babesia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equi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) est endémique dans la région de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Zéralda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. Cette étude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</w:rPr>
        <w:t>séroépidémiologique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</w:rPr>
        <w:t xml:space="preserve"> est la première dans la région</w:t>
      </w:r>
    </w:p>
    <w:p w:rsidR="00D7703C" w:rsidRPr="00936122" w:rsidRDefault="00D7703C" w:rsidP="0001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EF" w:rsidRPr="00C650DE" w:rsidRDefault="00C55FEF" w:rsidP="00C55FEF">
      <w:pPr>
        <w:rPr>
          <w:rFonts w:ascii="Times New Roman" w:hAnsi="Times New Roman" w:cs="Times New Roman"/>
          <w:b/>
          <w:sz w:val="24"/>
          <w:szCs w:val="24"/>
        </w:rPr>
      </w:pPr>
      <w:r w:rsidRPr="00C650DE">
        <w:rPr>
          <w:rFonts w:ascii="Times New Roman" w:hAnsi="Times New Roman" w:cs="Times New Roman"/>
          <w:b/>
          <w:sz w:val="24"/>
          <w:szCs w:val="24"/>
        </w:rPr>
        <w:t>Abstract:</w:t>
      </w:r>
    </w:p>
    <w:p w:rsidR="00064804" w:rsidRPr="00936122" w:rsidRDefault="0075608E" w:rsidP="00021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50DE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Equine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piroplasmosis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is a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vectorial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diseases caused by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Theileria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equi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Babesia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equi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) that infects red-blood-cells of horses and is transmitted by hard ticks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Ixodidées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. It </w:t>
      </w:r>
      <w:proofErr w:type="gram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cover</w:t>
      </w:r>
      <w:proofErr w:type="gram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a medical, and economical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importantance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. Through a prospective and descriptive study, the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seroprevalence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of infection by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Theileria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equi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has been studied as well as the risks factors associated with it. Serum samples were got from a total of 30 horses tested, in order to highlight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specifical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antibodies of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Theileria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equi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using the technique of indirect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immunofluorescence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. Five horses (16.66%) were found HIV positive against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Theileria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equi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. 30 horses taken were examined clinically, eight of them (26.66%) showed clinical signs similar to those of an equine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piroplasmosis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study of risk factors showed that parameters such as age, race or clinical signs are compatible with equine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piroplasmosis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and seem associated with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seroprevalence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against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Theileria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equi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. In conclusion, equine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piroplasmosis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caused by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Theileria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equi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Babesia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equi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) is endemic in the region of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Zéralda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. This is the first </w:t>
      </w:r>
      <w:proofErr w:type="spellStart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sero</w:t>
      </w:r>
      <w:proofErr w:type="spellEnd"/>
      <w:r w:rsidR="00C650DE" w:rsidRPr="00164F20">
        <w:rPr>
          <w:rFonts w:ascii="Times New Roman" w:hAnsi="Times New Roman" w:cs="Times New Roman"/>
          <w:sz w:val="24"/>
          <w:szCs w:val="24"/>
          <w:lang w:val="en-US"/>
        </w:rPr>
        <w:t>-epidemiological study in the region</w:t>
      </w:r>
      <w:r w:rsidR="00936122" w:rsidRPr="00936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sectPr w:rsidR="00064804" w:rsidRPr="00936122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543B9"/>
    <w:rsid w:val="0005613B"/>
    <w:rsid w:val="00064804"/>
    <w:rsid w:val="000D67DF"/>
    <w:rsid w:val="000F3EDD"/>
    <w:rsid w:val="00145996"/>
    <w:rsid w:val="0014656E"/>
    <w:rsid w:val="00155057"/>
    <w:rsid w:val="001B1F1E"/>
    <w:rsid w:val="001B5AC6"/>
    <w:rsid w:val="001E5ED7"/>
    <w:rsid w:val="001F56BD"/>
    <w:rsid w:val="00283A19"/>
    <w:rsid w:val="002A4AE9"/>
    <w:rsid w:val="002B0448"/>
    <w:rsid w:val="002B3404"/>
    <w:rsid w:val="002B60F9"/>
    <w:rsid w:val="002C075B"/>
    <w:rsid w:val="002D235E"/>
    <w:rsid w:val="003225F4"/>
    <w:rsid w:val="00351892"/>
    <w:rsid w:val="003972A7"/>
    <w:rsid w:val="003B7FA2"/>
    <w:rsid w:val="003C2C0B"/>
    <w:rsid w:val="003D2F6A"/>
    <w:rsid w:val="003D758C"/>
    <w:rsid w:val="003E6B9F"/>
    <w:rsid w:val="004008C0"/>
    <w:rsid w:val="00430F5B"/>
    <w:rsid w:val="00436B38"/>
    <w:rsid w:val="00450A9B"/>
    <w:rsid w:val="00481532"/>
    <w:rsid w:val="0049346D"/>
    <w:rsid w:val="00495243"/>
    <w:rsid w:val="004B2D11"/>
    <w:rsid w:val="0052333F"/>
    <w:rsid w:val="0056426E"/>
    <w:rsid w:val="005B08F0"/>
    <w:rsid w:val="005B179D"/>
    <w:rsid w:val="005C10A1"/>
    <w:rsid w:val="005C2EE1"/>
    <w:rsid w:val="005D29D1"/>
    <w:rsid w:val="005F25C3"/>
    <w:rsid w:val="00612841"/>
    <w:rsid w:val="00616415"/>
    <w:rsid w:val="006166BB"/>
    <w:rsid w:val="00641422"/>
    <w:rsid w:val="00645672"/>
    <w:rsid w:val="00694D64"/>
    <w:rsid w:val="006C6799"/>
    <w:rsid w:val="006E50FD"/>
    <w:rsid w:val="006F4A13"/>
    <w:rsid w:val="007009F6"/>
    <w:rsid w:val="00715AE7"/>
    <w:rsid w:val="00741D5C"/>
    <w:rsid w:val="0074736A"/>
    <w:rsid w:val="0075478C"/>
    <w:rsid w:val="0075608E"/>
    <w:rsid w:val="00757038"/>
    <w:rsid w:val="007B68A9"/>
    <w:rsid w:val="007C1CE3"/>
    <w:rsid w:val="00806782"/>
    <w:rsid w:val="00845C50"/>
    <w:rsid w:val="00846DE9"/>
    <w:rsid w:val="00856D5E"/>
    <w:rsid w:val="00865DD8"/>
    <w:rsid w:val="008724AB"/>
    <w:rsid w:val="008B4DE1"/>
    <w:rsid w:val="008D2D40"/>
    <w:rsid w:val="008D3C77"/>
    <w:rsid w:val="00931AA3"/>
    <w:rsid w:val="00936122"/>
    <w:rsid w:val="00977CDA"/>
    <w:rsid w:val="00983BE7"/>
    <w:rsid w:val="00995312"/>
    <w:rsid w:val="00A34509"/>
    <w:rsid w:val="00A36B2D"/>
    <w:rsid w:val="00A4694B"/>
    <w:rsid w:val="00A61C6B"/>
    <w:rsid w:val="00A6735A"/>
    <w:rsid w:val="00A70463"/>
    <w:rsid w:val="00A74888"/>
    <w:rsid w:val="00A80DE9"/>
    <w:rsid w:val="00AB096E"/>
    <w:rsid w:val="00AB415C"/>
    <w:rsid w:val="00AD7A90"/>
    <w:rsid w:val="00AE702F"/>
    <w:rsid w:val="00AF0361"/>
    <w:rsid w:val="00AF52C9"/>
    <w:rsid w:val="00B25CDE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350D"/>
    <w:rsid w:val="00C24D81"/>
    <w:rsid w:val="00C321FA"/>
    <w:rsid w:val="00C55FEF"/>
    <w:rsid w:val="00C650DE"/>
    <w:rsid w:val="00C84242"/>
    <w:rsid w:val="00C84FD9"/>
    <w:rsid w:val="00C86CDE"/>
    <w:rsid w:val="00CA3225"/>
    <w:rsid w:val="00D1188E"/>
    <w:rsid w:val="00D31815"/>
    <w:rsid w:val="00D5268D"/>
    <w:rsid w:val="00D610C9"/>
    <w:rsid w:val="00D7703C"/>
    <w:rsid w:val="00DF009B"/>
    <w:rsid w:val="00E10FA4"/>
    <w:rsid w:val="00E17778"/>
    <w:rsid w:val="00EA03BC"/>
    <w:rsid w:val="00EB1EB4"/>
    <w:rsid w:val="00F06ACB"/>
    <w:rsid w:val="00F1090F"/>
    <w:rsid w:val="00F121F9"/>
    <w:rsid w:val="00F64F5C"/>
    <w:rsid w:val="00F65A5B"/>
    <w:rsid w:val="00F75E0F"/>
    <w:rsid w:val="00FA3AFF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DCA-30BF-4359-9232-65DE83FD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66</cp:revision>
  <dcterms:created xsi:type="dcterms:W3CDTF">2020-01-19T08:54:00Z</dcterms:created>
  <dcterms:modified xsi:type="dcterms:W3CDTF">2020-02-20T08:59:00Z</dcterms:modified>
</cp:coreProperties>
</file>