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7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9E0592" w:rsidRPr="009E0592">
        <w:rPr>
          <w:rFonts w:ascii="Times New Roman" w:hAnsi="Times New Roman" w:cs="Times New Roman"/>
          <w:b/>
          <w:color w:val="000000"/>
          <w:sz w:val="28"/>
          <w:szCs w:val="28"/>
          <w:shd w:val="clear" w:color="auto" w:fill="FFFFFF"/>
        </w:rPr>
        <w:t xml:space="preserve">Contribution à l’étude de la </w:t>
      </w:r>
      <w:proofErr w:type="spellStart"/>
      <w:r w:rsidR="009E0592" w:rsidRPr="009E0592">
        <w:rPr>
          <w:rFonts w:ascii="Times New Roman" w:hAnsi="Times New Roman" w:cs="Times New Roman"/>
          <w:b/>
          <w:color w:val="000000"/>
          <w:sz w:val="28"/>
          <w:szCs w:val="28"/>
          <w:shd w:val="clear" w:color="auto" w:fill="FFFFFF"/>
        </w:rPr>
        <w:t>sarcosporidiose</w:t>
      </w:r>
      <w:proofErr w:type="spellEnd"/>
      <w:r w:rsidR="009E0592" w:rsidRPr="009E0592">
        <w:rPr>
          <w:rFonts w:ascii="Times New Roman" w:hAnsi="Times New Roman" w:cs="Times New Roman"/>
          <w:b/>
          <w:color w:val="000000"/>
          <w:sz w:val="28"/>
          <w:szCs w:val="28"/>
          <w:shd w:val="clear" w:color="auto" w:fill="FFFFFF"/>
        </w:rPr>
        <w:t xml:space="preserve"> bovine sur des carcasses abattues au niveau de l’abattoir de Bordj Bou Arreridj</w:t>
      </w:r>
    </w:p>
    <w:p w:rsidR="009E0592" w:rsidRPr="00977CDA" w:rsidRDefault="009E0592"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F30EBF" w:rsidRPr="00E60455">
        <w:rPr>
          <w:rFonts w:ascii="Times New Roman" w:hAnsi="Times New Roman" w:cs="Times New Roman"/>
          <w:sz w:val="24"/>
          <w:szCs w:val="24"/>
        </w:rPr>
        <w:t xml:space="preserve">        </w:t>
      </w:r>
      <w:r w:rsidR="009E0592">
        <w:t xml:space="preserve">La </w:t>
      </w:r>
      <w:proofErr w:type="spellStart"/>
      <w:r w:rsidR="009E0592">
        <w:t>sarcosporidiose</w:t>
      </w:r>
      <w:proofErr w:type="spellEnd"/>
      <w:r w:rsidR="009E0592">
        <w:t xml:space="preserve"> bovine est une parasitose cosmopolite pouvant causer des pertes économiques chez les bovins et engendrant une infection intestinale chez le chien, le chat et l’homme. Notre étude a pour objectif de déterminer la prévalence de la </w:t>
      </w:r>
      <w:proofErr w:type="spellStart"/>
      <w:r w:rsidR="009E0592">
        <w:t>sarcosporidiose</w:t>
      </w:r>
      <w:proofErr w:type="spellEnd"/>
      <w:r w:rsidR="009E0592">
        <w:t xml:space="preserve"> dans les carcasses bovines dans la wilaya de Bordj Bou Arreridj et d’identifier les espèces de </w:t>
      </w:r>
      <w:proofErr w:type="spellStart"/>
      <w:r w:rsidR="009E0592">
        <w:t>Sarcocystis</w:t>
      </w:r>
      <w:proofErr w:type="spellEnd"/>
      <w:r w:rsidR="009E0592">
        <w:t xml:space="preserve"> impliquées. Les échantillons représentés par l’</w:t>
      </w:r>
      <w:proofErr w:type="spellStart"/>
      <w:r w:rsidR="009E0592">
        <w:t>oesophage</w:t>
      </w:r>
      <w:proofErr w:type="spellEnd"/>
      <w:r w:rsidR="009E0592">
        <w:t xml:space="preserve"> et de diaphragme de chaque animal ont été récoltés sur 50 bovins abattus à l’abattoir de la wilaya. L’analyse des échantillons a été effectuée grâce à deux méthodes, le premier est la technique de digestion enzymatique qui a permis la mise en évidence des </w:t>
      </w:r>
      <w:proofErr w:type="spellStart"/>
      <w:r w:rsidR="009E0592">
        <w:t>bradyzoites</w:t>
      </w:r>
      <w:proofErr w:type="spellEnd"/>
      <w:r w:rsidR="009E0592">
        <w:t xml:space="preserve"> et de noter une prévalence de (88%). La deuxième méthode est la technique histologique qui a révélée une prévalence de (54%). Il semblerait que l’âge, le sexe et la robe n’ont aucune influence sur l’apparition de la maladie</w:t>
      </w:r>
    </w:p>
    <w:p w:rsidR="00D7703C" w:rsidRPr="00936122" w:rsidRDefault="00D7703C"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936122" w:rsidRDefault="0075608E" w:rsidP="009E0592">
      <w:pPr>
        <w:jc w:val="both"/>
        <w:rPr>
          <w:rFonts w:ascii="Times New Roman" w:hAnsi="Times New Roman" w:cs="Times New Roman"/>
          <w:sz w:val="24"/>
          <w:szCs w:val="24"/>
          <w:lang w:val="en-US"/>
        </w:rPr>
      </w:pPr>
      <w:r w:rsidRPr="00DE67E3">
        <w:rPr>
          <w:rFonts w:ascii="Times New Roman" w:hAnsi="Times New Roman" w:cs="Times New Roman"/>
          <w:sz w:val="24"/>
          <w:szCs w:val="24"/>
          <w:lang w:val="en-US"/>
        </w:rPr>
        <w:t xml:space="preserve">        </w:t>
      </w:r>
      <w:r w:rsidR="009E0592" w:rsidRPr="00B220B8">
        <w:rPr>
          <w:lang w:val="en-US"/>
        </w:rPr>
        <w:t xml:space="preserve">Bovine </w:t>
      </w:r>
      <w:proofErr w:type="spellStart"/>
      <w:r w:rsidR="009E0592" w:rsidRPr="00B220B8">
        <w:rPr>
          <w:lang w:val="en-US"/>
        </w:rPr>
        <w:t>sarcosporidiosis</w:t>
      </w:r>
      <w:proofErr w:type="spellEnd"/>
      <w:r w:rsidR="009E0592" w:rsidRPr="00B220B8">
        <w:rPr>
          <w:lang w:val="en-US"/>
        </w:rPr>
        <w:t xml:space="preserve"> is a parasitic disease with global distribution that can lead to economic looses in cattle and causing intestinal infection in humans dogs and cats. Our </w:t>
      </w:r>
      <w:proofErr w:type="gramStart"/>
      <w:r w:rsidR="009E0592" w:rsidRPr="00B220B8">
        <w:rPr>
          <w:lang w:val="en-US"/>
        </w:rPr>
        <w:t xml:space="preserve">study has the objective of determining the prevalence of </w:t>
      </w:r>
      <w:proofErr w:type="spellStart"/>
      <w:r w:rsidR="009E0592" w:rsidRPr="00B220B8">
        <w:rPr>
          <w:lang w:val="en-US"/>
        </w:rPr>
        <w:t>sarcosporidiosis</w:t>
      </w:r>
      <w:proofErr w:type="spellEnd"/>
      <w:r w:rsidR="009E0592" w:rsidRPr="00B220B8">
        <w:rPr>
          <w:lang w:val="en-US"/>
        </w:rPr>
        <w:t xml:space="preserve"> in bovine carcasses in the </w:t>
      </w:r>
      <w:proofErr w:type="spellStart"/>
      <w:r w:rsidR="009E0592" w:rsidRPr="00B220B8">
        <w:rPr>
          <w:lang w:val="en-US"/>
        </w:rPr>
        <w:t>wilaya</w:t>
      </w:r>
      <w:proofErr w:type="spellEnd"/>
      <w:r w:rsidR="009E0592" w:rsidRPr="00B220B8">
        <w:rPr>
          <w:lang w:val="en-US"/>
        </w:rPr>
        <w:t xml:space="preserve"> of </w:t>
      </w:r>
      <w:proofErr w:type="spellStart"/>
      <w:r w:rsidR="009E0592" w:rsidRPr="00B220B8">
        <w:rPr>
          <w:lang w:val="en-US"/>
        </w:rPr>
        <w:t>Bordj</w:t>
      </w:r>
      <w:proofErr w:type="spellEnd"/>
      <w:r w:rsidR="009E0592" w:rsidRPr="00B220B8">
        <w:rPr>
          <w:lang w:val="en-US"/>
        </w:rPr>
        <w:t xml:space="preserve"> </w:t>
      </w:r>
      <w:proofErr w:type="spellStart"/>
      <w:r w:rsidR="009E0592" w:rsidRPr="00B220B8">
        <w:rPr>
          <w:lang w:val="en-US"/>
        </w:rPr>
        <w:t>Bou</w:t>
      </w:r>
      <w:proofErr w:type="spellEnd"/>
      <w:r w:rsidR="009E0592" w:rsidRPr="00B220B8">
        <w:rPr>
          <w:lang w:val="en-US"/>
        </w:rPr>
        <w:t xml:space="preserve"> </w:t>
      </w:r>
      <w:proofErr w:type="spellStart"/>
      <w:r w:rsidR="009E0592" w:rsidRPr="00B220B8">
        <w:rPr>
          <w:lang w:val="en-US"/>
        </w:rPr>
        <w:t>Arreridj</w:t>
      </w:r>
      <w:proofErr w:type="spellEnd"/>
      <w:r w:rsidR="009E0592" w:rsidRPr="00B220B8">
        <w:rPr>
          <w:lang w:val="en-US"/>
        </w:rPr>
        <w:t xml:space="preserve"> and identify</w:t>
      </w:r>
      <w:proofErr w:type="gramEnd"/>
      <w:r w:rsidR="009E0592" w:rsidRPr="00B220B8">
        <w:rPr>
          <w:lang w:val="en-US"/>
        </w:rPr>
        <w:t xml:space="preserve"> species of </w:t>
      </w:r>
      <w:proofErr w:type="spellStart"/>
      <w:r w:rsidR="009E0592" w:rsidRPr="00B220B8">
        <w:rPr>
          <w:lang w:val="en-US"/>
        </w:rPr>
        <w:t>Sarcocystis</w:t>
      </w:r>
      <w:proofErr w:type="spellEnd"/>
      <w:r w:rsidR="009E0592" w:rsidRPr="00B220B8">
        <w:rPr>
          <w:lang w:val="en-US"/>
        </w:rPr>
        <w:t xml:space="preserve"> by the study of the wall type. The samples represented by the esophagus and diaphragm for each animal were collected on 50 cattle at slaughter in the province. Sample analysis was performed by two methods; the first is the enzymatic digestion that allowed the identification of </w:t>
      </w:r>
      <w:proofErr w:type="spellStart"/>
      <w:r w:rsidR="009E0592" w:rsidRPr="00B220B8">
        <w:rPr>
          <w:lang w:val="en-US"/>
        </w:rPr>
        <w:t>bradyzoites</w:t>
      </w:r>
      <w:proofErr w:type="spellEnd"/>
      <w:r w:rsidR="009E0592" w:rsidRPr="00B220B8">
        <w:rPr>
          <w:lang w:val="en-US"/>
        </w:rPr>
        <w:t xml:space="preserve"> noted a prevalence of (88%). The second method is the histological technique </w:t>
      </w:r>
      <w:proofErr w:type="spellStart"/>
      <w:r w:rsidR="009E0592" w:rsidRPr="00B220B8">
        <w:rPr>
          <w:lang w:val="en-US"/>
        </w:rPr>
        <w:t>wich</w:t>
      </w:r>
      <w:proofErr w:type="spellEnd"/>
      <w:r w:rsidR="009E0592" w:rsidRPr="00B220B8">
        <w:rPr>
          <w:lang w:val="en-US"/>
        </w:rPr>
        <w:t xml:space="preserve"> revealed a prevalence of (54%). It seems that age and gender have no role on the onset of the disease</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B4DE1"/>
    <w:rsid w:val="008D2D40"/>
    <w:rsid w:val="008D3C77"/>
    <w:rsid w:val="00931AA3"/>
    <w:rsid w:val="00936122"/>
    <w:rsid w:val="009463BF"/>
    <w:rsid w:val="00977CDA"/>
    <w:rsid w:val="00983BE7"/>
    <w:rsid w:val="00995312"/>
    <w:rsid w:val="009C1206"/>
    <w:rsid w:val="009E059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359F"/>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75</cp:revision>
  <dcterms:created xsi:type="dcterms:W3CDTF">2020-01-19T08:54:00Z</dcterms:created>
  <dcterms:modified xsi:type="dcterms:W3CDTF">2020-02-23T07:02:00Z</dcterms:modified>
</cp:coreProperties>
</file>