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F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7B5651" w:rsidRPr="007B5651">
        <w:rPr>
          <w:rFonts w:ascii="Times New Roman" w:hAnsi="Times New Roman" w:cs="Times New Roman"/>
          <w:b/>
          <w:color w:val="000000"/>
          <w:sz w:val="28"/>
          <w:szCs w:val="28"/>
          <w:shd w:val="clear" w:color="auto" w:fill="FFFFFF"/>
        </w:rPr>
        <w:t>L’effet préventif de l’huile d’olive et thérapeutique de l’huile essentielle de figue de barbarie chez des rats diabétiques</w:t>
      </w:r>
    </w:p>
    <w:p w:rsidR="00475C4E" w:rsidRPr="00977CDA" w:rsidRDefault="00475C4E"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3A7298" w:rsidRDefault="007B5651" w:rsidP="000141D7">
      <w:pPr>
        <w:jc w:val="both"/>
        <w:rPr>
          <w:rFonts w:ascii="Times New Roman" w:hAnsi="Times New Roman" w:cs="Times New Roman"/>
          <w:color w:val="000000"/>
          <w:sz w:val="24"/>
          <w:szCs w:val="24"/>
          <w:shd w:val="clear" w:color="auto" w:fill="FFFFFF"/>
        </w:rPr>
      </w:pPr>
      <w:r w:rsidRPr="007B5651">
        <w:rPr>
          <w:rFonts w:ascii="Times New Roman" w:hAnsi="Times New Roman" w:cs="Times New Roman"/>
          <w:color w:val="000000"/>
          <w:sz w:val="24"/>
          <w:szCs w:val="24"/>
          <w:shd w:val="clear" w:color="auto" w:fill="FFFFFF"/>
        </w:rPr>
        <w:t xml:space="preserve">Le diabète de type 2 est une maladie qui désigne un ensemble d’affections caractérisées par une augmentation de la faim, de la soif, de la diurèse et des modifications sanguines responsables d’une perte de poids. Devant cette maladie à risque qui représente un problème majeur de santé publique, qui touche l’ensemble de la population mondiale ainsi que de nombreux animaux de compagnies et dont l’incidence est en augmentation, la prévention et une hygiène alimentaire saine sont les meilleurs moyens actuels pour juguler cette pandémie mondiale. L’huile d’olive ne constitue pas seulement une alternative à la thérapeutique du diabète sucré mais peut également permettre de prévenir ou de retarder son apparition. Notre expérimentation s’est effectuée sur 40 jeunes rats </w:t>
      </w:r>
      <w:proofErr w:type="spellStart"/>
      <w:r w:rsidRPr="007B5651">
        <w:rPr>
          <w:rFonts w:ascii="Times New Roman" w:hAnsi="Times New Roman" w:cs="Times New Roman"/>
          <w:color w:val="000000"/>
          <w:sz w:val="24"/>
          <w:szCs w:val="24"/>
          <w:shd w:val="clear" w:color="auto" w:fill="FFFFFF"/>
        </w:rPr>
        <w:t>wistar</w:t>
      </w:r>
      <w:proofErr w:type="spellEnd"/>
      <w:r w:rsidRPr="007B5651">
        <w:rPr>
          <w:rFonts w:ascii="Times New Roman" w:hAnsi="Times New Roman" w:cs="Times New Roman"/>
          <w:color w:val="000000"/>
          <w:sz w:val="24"/>
          <w:szCs w:val="24"/>
          <w:shd w:val="clear" w:color="auto" w:fill="FFFFFF"/>
        </w:rPr>
        <w:t xml:space="preserve"> de sexe mâle pendant 8 semaines, répartis en lots témoins et expérimentaux. C’est derniers se sont vu recevoir différents traitements et administrations.  L’objectif de notre travail a été d’induire un diabète de type 2 et d’évaluer les effets préventifs de l’huile d’olive et thérapeutiques de l’huile essentielle de figue de barbarie. Les résultats obtenus ont montré que nous avons réussi à induire ce diabète de type 2 et ont plus ou moins mi en évidence les effets des prétraitements administrés et cela par l’exploitation de paramètres particuliers tel que l’évolution pondérale, la consommation d’eau et d’aliment, la glycémie, les paramètres sanguins (FNS), et des examens macroscopiques et histologiques des organes étudiés qui sont : Le foie et le </w:t>
      </w:r>
      <w:r>
        <w:rPr>
          <w:rFonts w:ascii="Times New Roman" w:hAnsi="Times New Roman" w:cs="Times New Roman"/>
          <w:color w:val="000000"/>
          <w:sz w:val="24"/>
          <w:szCs w:val="24"/>
          <w:shd w:val="clear" w:color="auto" w:fill="FFFFFF"/>
        </w:rPr>
        <w:t>cœur</w:t>
      </w:r>
    </w:p>
    <w:p w:rsidR="007B5651" w:rsidRPr="004175ED" w:rsidRDefault="007B565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7B5651" w:rsidP="007B5651">
      <w:pPr>
        <w:jc w:val="both"/>
        <w:rPr>
          <w:rFonts w:ascii="Times New Roman" w:hAnsi="Times New Roman" w:cs="Times New Roman"/>
          <w:sz w:val="24"/>
          <w:szCs w:val="24"/>
          <w:lang w:val="en-US"/>
        </w:rPr>
      </w:pPr>
      <w:r w:rsidRPr="007B5651">
        <w:rPr>
          <w:rFonts w:ascii="Times New Roman" w:hAnsi="Times New Roman" w:cs="Times New Roman"/>
          <w:color w:val="000000"/>
          <w:sz w:val="24"/>
          <w:szCs w:val="24"/>
          <w:shd w:val="clear" w:color="auto" w:fill="FFFFFF"/>
          <w:lang w:val="en-US"/>
        </w:rPr>
        <w:t xml:space="preserve">Diabetes type 2 is a disease, which is a set of disorders characterized by increased hunger, thirst, urine output, and blood changes responsible for weight loss. Faced to this risky disease that represents a major public health problem, affects the entire world population as well as many pets and whose incidence is increasing, prevention is one of the best current means to curb this global pandemic. Olive oil is not only an alternative to the treatment of diabetes mellitus but may also help prevent or delay its onset. Our experiment was performed on 40 young male </w:t>
      </w:r>
      <w:proofErr w:type="spellStart"/>
      <w:r w:rsidRPr="007B5651">
        <w:rPr>
          <w:rFonts w:ascii="Times New Roman" w:hAnsi="Times New Roman" w:cs="Times New Roman"/>
          <w:color w:val="000000"/>
          <w:sz w:val="24"/>
          <w:szCs w:val="24"/>
          <w:shd w:val="clear" w:color="auto" w:fill="FFFFFF"/>
          <w:lang w:val="en-US"/>
        </w:rPr>
        <w:t>Wistar</w:t>
      </w:r>
      <w:proofErr w:type="spellEnd"/>
      <w:r w:rsidRPr="007B5651">
        <w:rPr>
          <w:rFonts w:ascii="Times New Roman" w:hAnsi="Times New Roman" w:cs="Times New Roman"/>
          <w:color w:val="000000"/>
          <w:sz w:val="24"/>
          <w:szCs w:val="24"/>
          <w:shd w:val="clear" w:color="auto" w:fill="FFFFFF"/>
          <w:lang w:val="en-US"/>
        </w:rPr>
        <w:t xml:space="preserve"> rats for 8 weeks, divided into control and experimental groups. They had received different treatments and administrations. The aim of our study was to induce diabetes type 2 and to assess the preventive effects of olive oil and therapeutic essential oil of prickly pear. The results obtained showed that we were able to induce this diabetes type 2 and have more or less mid highlight the effects of pretreatments and administered it through the exploitation of particular parameters such as weight changes, water consumption and food, blood glucose, blood parameters (NSF), and macroscopic and histological examinations of organs studied are: the liver and the heart</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60F9"/>
    <w:rsid w:val="002C075B"/>
    <w:rsid w:val="002C0D78"/>
    <w:rsid w:val="002D235E"/>
    <w:rsid w:val="002F1E70"/>
    <w:rsid w:val="002F3E07"/>
    <w:rsid w:val="0031609F"/>
    <w:rsid w:val="003225F4"/>
    <w:rsid w:val="00351892"/>
    <w:rsid w:val="00396232"/>
    <w:rsid w:val="003972A7"/>
    <w:rsid w:val="003A7298"/>
    <w:rsid w:val="003B7FA2"/>
    <w:rsid w:val="003C2C0B"/>
    <w:rsid w:val="003D2F6A"/>
    <w:rsid w:val="003D758C"/>
    <w:rsid w:val="003E6B9F"/>
    <w:rsid w:val="004008C0"/>
    <w:rsid w:val="004175ED"/>
    <w:rsid w:val="00430F5B"/>
    <w:rsid w:val="00434EF8"/>
    <w:rsid w:val="00436B38"/>
    <w:rsid w:val="00450A9B"/>
    <w:rsid w:val="00475C4E"/>
    <w:rsid w:val="00481532"/>
    <w:rsid w:val="0049346D"/>
    <w:rsid w:val="00495243"/>
    <w:rsid w:val="004A63C1"/>
    <w:rsid w:val="004B2D11"/>
    <w:rsid w:val="004E0FB4"/>
    <w:rsid w:val="0052333F"/>
    <w:rsid w:val="005246DF"/>
    <w:rsid w:val="0056426E"/>
    <w:rsid w:val="005B08F0"/>
    <w:rsid w:val="005B179D"/>
    <w:rsid w:val="005C10A1"/>
    <w:rsid w:val="005C2EE1"/>
    <w:rsid w:val="005D29D1"/>
    <w:rsid w:val="005D397E"/>
    <w:rsid w:val="005F25C3"/>
    <w:rsid w:val="00612841"/>
    <w:rsid w:val="00616415"/>
    <w:rsid w:val="006166BB"/>
    <w:rsid w:val="00641422"/>
    <w:rsid w:val="00645672"/>
    <w:rsid w:val="00674C24"/>
    <w:rsid w:val="00694D64"/>
    <w:rsid w:val="006C6799"/>
    <w:rsid w:val="006E50FD"/>
    <w:rsid w:val="006F30A2"/>
    <w:rsid w:val="006F4A13"/>
    <w:rsid w:val="007009F6"/>
    <w:rsid w:val="00715AE7"/>
    <w:rsid w:val="007275AF"/>
    <w:rsid w:val="00741D5C"/>
    <w:rsid w:val="0074736A"/>
    <w:rsid w:val="0075478C"/>
    <w:rsid w:val="0075608E"/>
    <w:rsid w:val="00757038"/>
    <w:rsid w:val="007A55F9"/>
    <w:rsid w:val="007B5651"/>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455</Words>
  <Characters>2506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91</cp:revision>
  <dcterms:created xsi:type="dcterms:W3CDTF">2020-01-19T08:54:00Z</dcterms:created>
  <dcterms:modified xsi:type="dcterms:W3CDTF">2020-03-09T07:53:00Z</dcterms:modified>
</cp:coreProperties>
</file>