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E0" w:rsidRDefault="0038268C" w:rsidP="005469CB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</w:t>
      </w:r>
      <w:r w:rsidR="00AC2B5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AD54D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sous titre : </w:t>
      </w:r>
      <w:r w:rsidR="005469CB" w:rsidRPr="005469CB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Défaut de conception </w:t>
      </w:r>
      <w:proofErr w:type="spellStart"/>
      <w:r w:rsidR="005469CB" w:rsidRPr="005469CB">
        <w:rPr>
          <w:rFonts w:asciiTheme="majorBidi" w:hAnsiTheme="majorBidi" w:cstheme="majorBidi"/>
          <w:b/>
          <w:bCs/>
          <w:color w:val="000000"/>
          <w:sz w:val="28"/>
          <w:szCs w:val="28"/>
        </w:rPr>
        <w:t>aprés</w:t>
      </w:r>
      <w:proofErr w:type="spellEnd"/>
      <w:r w:rsidR="005469CB" w:rsidRPr="005469CB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la première </w:t>
      </w:r>
      <w:proofErr w:type="spellStart"/>
      <w:r w:rsidR="005469CB" w:rsidRPr="005469CB">
        <w:rPr>
          <w:rFonts w:asciiTheme="majorBidi" w:hAnsiTheme="majorBidi" w:cstheme="majorBidi"/>
          <w:b/>
          <w:bCs/>
          <w:color w:val="000000"/>
          <w:sz w:val="28"/>
          <w:szCs w:val="28"/>
        </w:rPr>
        <w:t>insemination</w:t>
      </w:r>
      <w:proofErr w:type="spellEnd"/>
      <w:r w:rsidR="005469CB" w:rsidRPr="005469CB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artificielle chez la vache laitière</w:t>
      </w:r>
    </w:p>
    <w:p w:rsidR="00954BE0" w:rsidRDefault="00954BE0" w:rsidP="00B761E9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954BE0">
        <w:rPr>
          <w:rFonts w:asciiTheme="majorBidi" w:hAnsiTheme="majorBidi" w:cstheme="majorBidi"/>
          <w:b/>
          <w:bCs/>
          <w:sz w:val="24"/>
          <w:szCs w:val="24"/>
        </w:rPr>
        <w:t>Résumé</w:t>
      </w:r>
      <w:r>
        <w:t> :</w:t>
      </w:r>
    </w:p>
    <w:p w:rsidR="005469CB" w:rsidRPr="005469CB" w:rsidRDefault="005469CB" w:rsidP="005469CB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5469CB">
        <w:rPr>
          <w:rFonts w:asciiTheme="majorBidi" w:hAnsiTheme="majorBidi" w:cstheme="majorBidi"/>
          <w:sz w:val="24"/>
          <w:szCs w:val="24"/>
        </w:rPr>
        <w:t xml:space="preserve">D'une manière générale l'étiologie de l'infertilité (la non conception) bovine est variée et souvent multifactorielle. La fertilité d'une vache étant la capacité de cette dernière de mener à terme sa gestation, comprend la capacité chez la femelle de produire des ovocytes fécondables par les </w:t>
      </w:r>
      <w:proofErr w:type="spellStart"/>
      <w:r w:rsidRPr="005469CB">
        <w:rPr>
          <w:rFonts w:asciiTheme="majorBidi" w:hAnsiTheme="majorBidi" w:cstheme="majorBidi"/>
          <w:sz w:val="24"/>
          <w:szCs w:val="24"/>
        </w:rPr>
        <w:t>spermatozoides</w:t>
      </w:r>
      <w:proofErr w:type="spellEnd"/>
      <w:r w:rsidRPr="005469CB">
        <w:rPr>
          <w:rFonts w:asciiTheme="majorBidi" w:hAnsiTheme="majorBidi" w:cstheme="majorBidi"/>
          <w:sz w:val="24"/>
          <w:szCs w:val="24"/>
        </w:rPr>
        <w:t xml:space="preserve">, un bon environnement pour le développement embryonnaire et </w:t>
      </w:r>
      <w:proofErr w:type="spellStart"/>
      <w:r w:rsidRPr="005469CB">
        <w:rPr>
          <w:rFonts w:asciiTheme="majorBidi" w:hAnsiTheme="majorBidi" w:cstheme="majorBidi"/>
          <w:sz w:val="24"/>
          <w:szCs w:val="24"/>
        </w:rPr>
        <w:t>foetal</w:t>
      </w:r>
      <w:proofErr w:type="spellEnd"/>
      <w:r w:rsidRPr="005469CB">
        <w:rPr>
          <w:rFonts w:asciiTheme="majorBidi" w:hAnsiTheme="majorBidi" w:cstheme="majorBidi"/>
          <w:sz w:val="24"/>
          <w:szCs w:val="24"/>
        </w:rPr>
        <w:t xml:space="preserve">, et un </w:t>
      </w:r>
      <w:proofErr w:type="spellStart"/>
      <w:r w:rsidRPr="005469CB">
        <w:rPr>
          <w:rFonts w:asciiTheme="majorBidi" w:hAnsiTheme="majorBidi" w:cstheme="majorBidi"/>
          <w:sz w:val="24"/>
          <w:szCs w:val="24"/>
        </w:rPr>
        <w:t>velage</w:t>
      </w:r>
      <w:proofErr w:type="spellEnd"/>
      <w:r w:rsidRPr="005469CB">
        <w:rPr>
          <w:rFonts w:asciiTheme="majorBidi" w:hAnsiTheme="majorBidi" w:cstheme="majorBidi"/>
          <w:sz w:val="24"/>
          <w:szCs w:val="24"/>
        </w:rPr>
        <w:t xml:space="preserve"> sans danger pour le veau et pour la vache </w:t>
      </w:r>
      <w:proofErr w:type="spellStart"/>
      <w:r w:rsidRPr="005469CB">
        <w:rPr>
          <w:rFonts w:asciiTheme="majorBidi" w:hAnsiTheme="majorBidi" w:cstheme="majorBidi"/>
          <w:sz w:val="24"/>
          <w:szCs w:val="24"/>
        </w:rPr>
        <w:t>elle-meme</w:t>
      </w:r>
      <w:proofErr w:type="spellEnd"/>
      <w:r w:rsidRPr="005469CB">
        <w:rPr>
          <w:rFonts w:asciiTheme="majorBidi" w:hAnsiTheme="majorBidi" w:cstheme="majorBidi"/>
          <w:sz w:val="24"/>
          <w:szCs w:val="24"/>
        </w:rPr>
        <w:t xml:space="preserve">. Le défaut de conception ou l'infertilité est évalué à partir d'indices comme le nombre de jours ouverts </w:t>
      </w:r>
      <w:proofErr w:type="gramStart"/>
      <w:r w:rsidRPr="005469CB">
        <w:rPr>
          <w:rFonts w:asciiTheme="majorBidi" w:hAnsiTheme="majorBidi" w:cstheme="majorBidi"/>
          <w:sz w:val="24"/>
          <w:szCs w:val="24"/>
        </w:rPr>
        <w:t>( intervalles</w:t>
      </w:r>
      <w:proofErr w:type="gramEnd"/>
      <w:r w:rsidRPr="005469CB">
        <w:rPr>
          <w:rFonts w:asciiTheme="majorBidi" w:hAnsiTheme="majorBidi" w:cstheme="majorBidi"/>
          <w:sz w:val="24"/>
          <w:szCs w:val="24"/>
        </w:rPr>
        <w:t xml:space="preserve"> entre </w:t>
      </w:r>
      <w:proofErr w:type="spellStart"/>
      <w:r w:rsidRPr="005469CB">
        <w:rPr>
          <w:rFonts w:asciiTheme="majorBidi" w:hAnsiTheme="majorBidi" w:cstheme="majorBidi"/>
          <w:sz w:val="24"/>
          <w:szCs w:val="24"/>
        </w:rPr>
        <w:t>velage</w:t>
      </w:r>
      <w:proofErr w:type="spellEnd"/>
      <w:r w:rsidRPr="005469CB">
        <w:rPr>
          <w:rFonts w:asciiTheme="majorBidi" w:hAnsiTheme="majorBidi" w:cstheme="majorBidi"/>
          <w:sz w:val="24"/>
          <w:szCs w:val="24"/>
        </w:rPr>
        <w:t xml:space="preserve"> et l'insémination fécondante) ou l'intervalles entre les </w:t>
      </w:r>
      <w:proofErr w:type="spellStart"/>
      <w:r w:rsidRPr="005469CB">
        <w:rPr>
          <w:rFonts w:asciiTheme="majorBidi" w:hAnsiTheme="majorBidi" w:cstheme="majorBidi"/>
          <w:sz w:val="24"/>
          <w:szCs w:val="24"/>
        </w:rPr>
        <w:t>velages</w:t>
      </w:r>
      <w:proofErr w:type="spellEnd"/>
      <w:r w:rsidRPr="005469CB">
        <w:rPr>
          <w:rFonts w:asciiTheme="majorBidi" w:hAnsiTheme="majorBidi" w:cstheme="majorBidi"/>
          <w:sz w:val="24"/>
          <w:szCs w:val="24"/>
        </w:rPr>
        <w:t xml:space="preserve">. Ces deux indices sont influencés par différents facteurs </w:t>
      </w:r>
      <w:proofErr w:type="spellStart"/>
      <w:r w:rsidRPr="005469CB">
        <w:rPr>
          <w:rFonts w:asciiTheme="majorBidi" w:hAnsiTheme="majorBidi" w:cstheme="majorBidi"/>
          <w:sz w:val="24"/>
          <w:szCs w:val="24"/>
        </w:rPr>
        <w:t>telsque</w:t>
      </w:r>
      <w:proofErr w:type="spellEnd"/>
      <w:r w:rsidRPr="005469CB">
        <w:rPr>
          <w:rFonts w:asciiTheme="majorBidi" w:hAnsiTheme="majorBidi" w:cstheme="majorBidi"/>
          <w:sz w:val="24"/>
          <w:szCs w:val="24"/>
        </w:rPr>
        <w:t xml:space="preserve">: - Les facteurs de régie, a titre d'exemple la qualité de la détection des chaleurs, de la conduite du troupeau ou de l'alimentation de la vache. - Les facteurs </w:t>
      </w:r>
      <w:proofErr w:type="spellStart"/>
      <w:r w:rsidRPr="005469CB">
        <w:rPr>
          <w:rFonts w:asciiTheme="majorBidi" w:hAnsiTheme="majorBidi" w:cstheme="majorBidi"/>
          <w:sz w:val="24"/>
          <w:szCs w:val="24"/>
        </w:rPr>
        <w:t>liès</w:t>
      </w:r>
      <w:proofErr w:type="spellEnd"/>
      <w:r w:rsidRPr="005469CB">
        <w:rPr>
          <w:rFonts w:asciiTheme="majorBidi" w:hAnsiTheme="majorBidi" w:cstheme="majorBidi"/>
          <w:sz w:val="24"/>
          <w:szCs w:val="24"/>
        </w:rPr>
        <w:t xml:space="preserve"> à </w:t>
      </w:r>
      <w:proofErr w:type="gramStart"/>
      <w:r w:rsidRPr="005469CB">
        <w:rPr>
          <w:rFonts w:asciiTheme="majorBidi" w:hAnsiTheme="majorBidi" w:cstheme="majorBidi"/>
          <w:sz w:val="24"/>
          <w:szCs w:val="24"/>
        </w:rPr>
        <w:t>l'inséminateur ,à</w:t>
      </w:r>
      <w:proofErr w:type="gramEnd"/>
      <w:r w:rsidRPr="005469CB">
        <w:rPr>
          <w:rFonts w:asciiTheme="majorBidi" w:hAnsiTheme="majorBidi" w:cstheme="majorBidi"/>
          <w:sz w:val="24"/>
          <w:szCs w:val="24"/>
        </w:rPr>
        <w:t xml:space="preserve"> titre d'exemple sa technicité, la manipulation de la semence, et de l'hygiène lors de l'insémination. - Les facteurs liés à la qualité de la semence. - Les facteurs liés à l'animal: état de l'appareil génital, facteurs endocriniens, race et l'âge. La multiplicité des facteurs </w:t>
      </w:r>
      <w:proofErr w:type="spellStart"/>
      <w:r w:rsidRPr="005469CB">
        <w:rPr>
          <w:rFonts w:asciiTheme="majorBidi" w:hAnsiTheme="majorBidi" w:cstheme="majorBidi"/>
          <w:sz w:val="24"/>
          <w:szCs w:val="24"/>
        </w:rPr>
        <w:t>influençants</w:t>
      </w:r>
      <w:proofErr w:type="spellEnd"/>
      <w:r w:rsidRPr="005469CB">
        <w:rPr>
          <w:rFonts w:asciiTheme="majorBidi" w:hAnsiTheme="majorBidi" w:cstheme="majorBidi"/>
          <w:sz w:val="24"/>
          <w:szCs w:val="24"/>
        </w:rPr>
        <w:t xml:space="preserve"> sur la conception, incombent à l'éleveur une bonne conduite d'élevage basée sur: - Un bon suivi alimentaire pendant la période de tarissement et début de lactation adapté à leur état et à leur poids vif et à l'approche de l'insémination artificielle. - une bonne détection des chaleurs en ayant une bonne connaissance des signes de chaleurs, une bonne observation (2 à 3 observation par jours) et l'utilisation de détecteur de chevauchement (donne de bon </w:t>
      </w:r>
      <w:proofErr w:type="gramStart"/>
      <w:r w:rsidRPr="005469CB">
        <w:rPr>
          <w:rFonts w:asciiTheme="majorBidi" w:hAnsiTheme="majorBidi" w:cstheme="majorBidi"/>
          <w:sz w:val="24"/>
          <w:szCs w:val="24"/>
        </w:rPr>
        <w:t>résultat )</w:t>
      </w:r>
      <w:proofErr w:type="gramEnd"/>
      <w:r w:rsidRPr="005469CB">
        <w:rPr>
          <w:rFonts w:asciiTheme="majorBidi" w:hAnsiTheme="majorBidi" w:cstheme="majorBidi"/>
          <w:sz w:val="24"/>
          <w:szCs w:val="24"/>
        </w:rPr>
        <w:t>. - Un bon suivi de la vache : vaccination, traitement des infections et des maladies, une bonne hygiène à l'étable. Il incombe à l'</w:t>
      </w:r>
      <w:proofErr w:type="spellStart"/>
      <w:r w:rsidRPr="005469CB">
        <w:rPr>
          <w:rFonts w:asciiTheme="majorBidi" w:hAnsiTheme="majorBidi" w:cstheme="majorBidi"/>
          <w:sz w:val="24"/>
          <w:szCs w:val="24"/>
        </w:rPr>
        <w:t>iséminateur</w:t>
      </w:r>
      <w:proofErr w:type="spellEnd"/>
      <w:r w:rsidRPr="005469CB">
        <w:rPr>
          <w:rFonts w:asciiTheme="majorBidi" w:hAnsiTheme="majorBidi" w:cstheme="majorBidi"/>
          <w:sz w:val="24"/>
          <w:szCs w:val="24"/>
        </w:rPr>
        <w:t xml:space="preserve"> aussi: - Une bonne connaissance de l'appareil génital femelle. - Une bonne technique d'insémination: décongélation de la semence, lieu de </w:t>
      </w:r>
      <w:proofErr w:type="spellStart"/>
      <w:r w:rsidRPr="005469CB">
        <w:rPr>
          <w:rFonts w:asciiTheme="majorBidi" w:hAnsiTheme="majorBidi" w:cstheme="majorBidi"/>
          <w:sz w:val="24"/>
          <w:szCs w:val="24"/>
        </w:rPr>
        <w:t>dépot</w:t>
      </w:r>
      <w:proofErr w:type="spellEnd"/>
      <w:r w:rsidRPr="005469CB">
        <w:rPr>
          <w:rFonts w:asciiTheme="majorBidi" w:hAnsiTheme="majorBidi" w:cstheme="majorBidi"/>
          <w:sz w:val="24"/>
          <w:szCs w:val="24"/>
        </w:rPr>
        <w:t xml:space="preserve"> de la semence et technique d'introduction de la semence dans des conditions hygiéniques. La prise en compte de ces éléments augmenterait considérablement le taux de réussite à l'insémination artificielle avec naissance d'un veau sain </w:t>
      </w:r>
      <w:proofErr w:type="gramStart"/>
      <w:r w:rsidRPr="005469CB">
        <w:rPr>
          <w:rFonts w:asciiTheme="majorBidi" w:hAnsiTheme="majorBidi" w:cstheme="majorBidi"/>
          <w:sz w:val="24"/>
          <w:szCs w:val="24"/>
        </w:rPr>
        <w:t>en</w:t>
      </w:r>
      <w:proofErr w:type="gramEnd"/>
      <w:r w:rsidRPr="005469CB">
        <w:rPr>
          <w:rFonts w:asciiTheme="majorBidi" w:hAnsiTheme="majorBidi" w:cstheme="majorBidi"/>
          <w:sz w:val="24"/>
          <w:szCs w:val="24"/>
        </w:rPr>
        <w:t xml:space="preserve"> bonne santé.</w:t>
      </w:r>
    </w:p>
    <w:p w:rsidR="005469CB" w:rsidRPr="005469CB" w:rsidRDefault="005469CB" w:rsidP="005469CB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575BCE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5469CB">
        <w:rPr>
          <w:rFonts w:asciiTheme="majorBidi" w:hAnsiTheme="majorBidi" w:cstheme="majorBidi"/>
          <w:sz w:val="24"/>
          <w:szCs w:val="24"/>
        </w:rPr>
        <w:t>:</w:t>
      </w:r>
    </w:p>
    <w:p w:rsidR="00DF3BB5" w:rsidRPr="00B761E9" w:rsidRDefault="005469CB" w:rsidP="005469CB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  <w:r w:rsidRPr="005469CB">
        <w:rPr>
          <w:rFonts w:asciiTheme="majorBidi" w:hAnsiTheme="majorBidi" w:cstheme="majorBidi"/>
          <w:sz w:val="24"/>
          <w:szCs w:val="24"/>
          <w:lang w:val="en-US"/>
        </w:rPr>
        <w:t xml:space="preserve">The etiology of bovine </w:t>
      </w:r>
      <w:proofErr w:type="spellStart"/>
      <w:r w:rsidRPr="005469CB">
        <w:rPr>
          <w:rFonts w:asciiTheme="majorBidi" w:hAnsiTheme="majorBidi" w:cstheme="majorBidi"/>
          <w:sz w:val="24"/>
          <w:szCs w:val="24"/>
          <w:lang w:val="en-US"/>
        </w:rPr>
        <w:t>ifertility</w:t>
      </w:r>
      <w:proofErr w:type="spellEnd"/>
      <w:r w:rsidRPr="005469C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5469CB">
        <w:rPr>
          <w:rFonts w:asciiTheme="majorBidi" w:hAnsiTheme="majorBidi" w:cstheme="majorBidi"/>
          <w:sz w:val="24"/>
          <w:szCs w:val="24"/>
          <w:lang w:val="en-US"/>
        </w:rPr>
        <w:t>( no</w:t>
      </w:r>
      <w:proofErr w:type="gramEnd"/>
      <w:r w:rsidRPr="005469CB">
        <w:rPr>
          <w:rFonts w:asciiTheme="majorBidi" w:hAnsiTheme="majorBidi" w:cstheme="majorBidi"/>
          <w:sz w:val="24"/>
          <w:szCs w:val="24"/>
          <w:lang w:val="en-US"/>
        </w:rPr>
        <w:t xml:space="preserve">- design) is generally varied and often </w:t>
      </w:r>
      <w:proofErr w:type="spellStart"/>
      <w:r w:rsidRPr="005469CB">
        <w:rPr>
          <w:rFonts w:asciiTheme="majorBidi" w:hAnsiTheme="majorBidi" w:cstheme="majorBidi"/>
          <w:sz w:val="24"/>
          <w:szCs w:val="24"/>
          <w:lang w:val="en-US"/>
        </w:rPr>
        <w:t>multifactorial</w:t>
      </w:r>
      <w:proofErr w:type="spellEnd"/>
      <w:r w:rsidRPr="005469CB">
        <w:rPr>
          <w:rFonts w:asciiTheme="majorBidi" w:hAnsiTheme="majorBidi" w:cstheme="majorBidi"/>
          <w:sz w:val="24"/>
          <w:szCs w:val="24"/>
          <w:lang w:val="en-US"/>
        </w:rPr>
        <w:t xml:space="preserve">. Being the capacity of the cow to the term </w:t>
      </w:r>
      <w:proofErr w:type="spellStart"/>
      <w:r w:rsidRPr="005469CB">
        <w:rPr>
          <w:rFonts w:asciiTheme="majorBidi" w:hAnsiTheme="majorBidi" w:cstheme="majorBidi"/>
          <w:sz w:val="24"/>
          <w:szCs w:val="24"/>
          <w:lang w:val="en-US"/>
        </w:rPr>
        <w:t>it'sgestation</w:t>
      </w:r>
      <w:proofErr w:type="spellEnd"/>
      <w:r w:rsidRPr="005469CB">
        <w:rPr>
          <w:rFonts w:asciiTheme="majorBidi" w:hAnsiTheme="majorBidi" w:cstheme="majorBidi"/>
          <w:sz w:val="24"/>
          <w:szCs w:val="24"/>
          <w:lang w:val="en-US"/>
        </w:rPr>
        <w:t xml:space="preserve">, it's fertility includes the ability </w:t>
      </w:r>
      <w:proofErr w:type="gramStart"/>
      <w:r w:rsidRPr="005469CB">
        <w:rPr>
          <w:rFonts w:asciiTheme="majorBidi" w:hAnsiTheme="majorBidi" w:cstheme="majorBidi"/>
          <w:sz w:val="24"/>
          <w:szCs w:val="24"/>
          <w:lang w:val="en-US"/>
        </w:rPr>
        <w:t>( in</w:t>
      </w:r>
      <w:proofErr w:type="gramEnd"/>
      <w:r w:rsidRPr="005469CB">
        <w:rPr>
          <w:rFonts w:asciiTheme="majorBidi" w:hAnsiTheme="majorBidi" w:cstheme="majorBidi"/>
          <w:sz w:val="24"/>
          <w:szCs w:val="24"/>
          <w:lang w:val="en-US"/>
        </w:rPr>
        <w:t xml:space="preserve"> the female ) to produce fertilizable </w:t>
      </w:r>
      <w:proofErr w:type="spellStart"/>
      <w:r w:rsidRPr="005469CB">
        <w:rPr>
          <w:rFonts w:asciiTheme="majorBidi" w:hAnsiTheme="majorBidi" w:cstheme="majorBidi"/>
          <w:sz w:val="24"/>
          <w:szCs w:val="24"/>
          <w:lang w:val="en-US"/>
        </w:rPr>
        <w:t>ovocytes</w:t>
      </w:r>
      <w:proofErr w:type="spellEnd"/>
      <w:r w:rsidRPr="005469CB">
        <w:rPr>
          <w:rFonts w:asciiTheme="majorBidi" w:hAnsiTheme="majorBidi" w:cstheme="majorBidi"/>
          <w:sz w:val="24"/>
          <w:szCs w:val="24"/>
          <w:lang w:val="en-US"/>
        </w:rPr>
        <w:t xml:space="preserve"> by the spermatozoids, a good environment for the embryonic and </w:t>
      </w:r>
      <w:proofErr w:type="spellStart"/>
      <w:r w:rsidRPr="005469CB">
        <w:rPr>
          <w:rFonts w:asciiTheme="majorBidi" w:hAnsiTheme="majorBidi" w:cstheme="majorBidi"/>
          <w:sz w:val="24"/>
          <w:szCs w:val="24"/>
          <w:lang w:val="en-US"/>
        </w:rPr>
        <w:t>foetal</w:t>
      </w:r>
      <w:proofErr w:type="spellEnd"/>
      <w:r w:rsidRPr="005469CB">
        <w:rPr>
          <w:rFonts w:asciiTheme="majorBidi" w:hAnsiTheme="majorBidi" w:cstheme="majorBidi"/>
          <w:sz w:val="24"/>
          <w:szCs w:val="24"/>
          <w:lang w:val="en-US"/>
        </w:rPr>
        <w:t xml:space="preserve"> development and a </w:t>
      </w:r>
      <w:proofErr w:type="spellStart"/>
      <w:r w:rsidRPr="005469CB">
        <w:rPr>
          <w:rFonts w:asciiTheme="majorBidi" w:hAnsiTheme="majorBidi" w:cstheme="majorBidi"/>
          <w:sz w:val="24"/>
          <w:szCs w:val="24"/>
          <w:lang w:val="en-US"/>
        </w:rPr>
        <w:t>velage</w:t>
      </w:r>
      <w:proofErr w:type="spellEnd"/>
      <w:r w:rsidRPr="005469CB">
        <w:rPr>
          <w:rFonts w:asciiTheme="majorBidi" w:hAnsiTheme="majorBidi" w:cstheme="majorBidi"/>
          <w:sz w:val="24"/>
          <w:szCs w:val="24"/>
          <w:lang w:val="en-US"/>
        </w:rPr>
        <w:t xml:space="preserve"> without any danger for both the calf and the cow. The detect of design or infertility is evaluated from the number of open days </w:t>
      </w:r>
      <w:proofErr w:type="gramStart"/>
      <w:r w:rsidRPr="005469CB">
        <w:rPr>
          <w:rFonts w:asciiTheme="majorBidi" w:hAnsiTheme="majorBidi" w:cstheme="majorBidi"/>
          <w:sz w:val="24"/>
          <w:szCs w:val="24"/>
          <w:lang w:val="en-US"/>
        </w:rPr>
        <w:t>( interval</w:t>
      </w:r>
      <w:proofErr w:type="gramEnd"/>
      <w:r w:rsidRPr="005469CB">
        <w:rPr>
          <w:rFonts w:asciiTheme="majorBidi" w:hAnsiTheme="majorBidi" w:cstheme="majorBidi"/>
          <w:sz w:val="24"/>
          <w:szCs w:val="24"/>
          <w:lang w:val="en-US"/>
        </w:rPr>
        <w:t xml:space="preserve"> between </w:t>
      </w:r>
      <w:proofErr w:type="spellStart"/>
      <w:r w:rsidRPr="005469CB">
        <w:rPr>
          <w:rFonts w:asciiTheme="majorBidi" w:hAnsiTheme="majorBidi" w:cstheme="majorBidi"/>
          <w:sz w:val="24"/>
          <w:szCs w:val="24"/>
          <w:lang w:val="en-US"/>
        </w:rPr>
        <w:t>velage</w:t>
      </w:r>
      <w:proofErr w:type="spellEnd"/>
      <w:r w:rsidRPr="005469CB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5469CB">
        <w:rPr>
          <w:rFonts w:asciiTheme="majorBidi" w:hAnsiTheme="majorBidi" w:cstheme="majorBidi"/>
          <w:sz w:val="24"/>
          <w:szCs w:val="24"/>
          <w:lang w:val="en-US"/>
        </w:rPr>
        <w:t>insimination</w:t>
      </w:r>
      <w:proofErr w:type="spellEnd"/>
      <w:r w:rsidRPr="005469CB">
        <w:rPr>
          <w:rFonts w:asciiTheme="majorBidi" w:hAnsiTheme="majorBidi" w:cstheme="majorBidi"/>
          <w:sz w:val="24"/>
          <w:szCs w:val="24"/>
          <w:lang w:val="en-US"/>
        </w:rPr>
        <w:t xml:space="preserve"> ) or the interval between the </w:t>
      </w:r>
      <w:proofErr w:type="spellStart"/>
      <w:r w:rsidRPr="005469CB">
        <w:rPr>
          <w:rFonts w:asciiTheme="majorBidi" w:hAnsiTheme="majorBidi" w:cstheme="majorBidi"/>
          <w:sz w:val="24"/>
          <w:szCs w:val="24"/>
          <w:lang w:val="en-US"/>
        </w:rPr>
        <w:t>velage</w:t>
      </w:r>
      <w:proofErr w:type="spellEnd"/>
      <w:r w:rsidRPr="005469CB">
        <w:rPr>
          <w:rFonts w:asciiTheme="majorBidi" w:hAnsiTheme="majorBidi" w:cstheme="majorBidi"/>
          <w:sz w:val="24"/>
          <w:szCs w:val="24"/>
          <w:lang w:val="en-US"/>
        </w:rPr>
        <w:t>. These tow indices are influenced by different factors such as: - Factors of control such as the quality of the detection of heats, the control of the herd (</w:t>
      </w:r>
      <w:proofErr w:type="gramStart"/>
      <w:r w:rsidRPr="005469CB">
        <w:rPr>
          <w:rFonts w:asciiTheme="majorBidi" w:hAnsiTheme="majorBidi" w:cstheme="majorBidi"/>
          <w:sz w:val="24"/>
          <w:szCs w:val="24"/>
          <w:lang w:val="en-US"/>
        </w:rPr>
        <w:t>cattle )</w:t>
      </w:r>
      <w:proofErr w:type="gramEnd"/>
      <w:r w:rsidRPr="005469CB">
        <w:rPr>
          <w:rFonts w:asciiTheme="majorBidi" w:hAnsiTheme="majorBidi" w:cstheme="majorBidi"/>
          <w:sz w:val="24"/>
          <w:szCs w:val="24"/>
          <w:lang w:val="en-US"/>
        </w:rPr>
        <w:t xml:space="preserve"> or the food of the cow. - Factors related to the inseminator such as his technicality, the handling of the seed, and hygiene at the time of insemination. - Factors related to the quality of the seed. - Factors related to the animal, state of the genital apparatus, </w:t>
      </w:r>
      <w:proofErr w:type="spellStart"/>
      <w:r w:rsidRPr="005469CB">
        <w:rPr>
          <w:rFonts w:asciiTheme="majorBidi" w:hAnsiTheme="majorBidi" w:cstheme="majorBidi"/>
          <w:sz w:val="24"/>
          <w:szCs w:val="24"/>
          <w:lang w:val="en-US"/>
        </w:rPr>
        <w:t>endocrinians</w:t>
      </w:r>
      <w:proofErr w:type="spellEnd"/>
      <w:r w:rsidRPr="005469CB">
        <w:rPr>
          <w:rFonts w:asciiTheme="majorBidi" w:hAnsiTheme="majorBidi" w:cstheme="majorBidi"/>
          <w:sz w:val="24"/>
          <w:szCs w:val="24"/>
          <w:lang w:val="en-US"/>
        </w:rPr>
        <w:t xml:space="preserve"> factors, the race and the age. The multiplicity of the conception influencing factors, require from the stockbreeder a good control of breeding based-as: - A good follow-up of the food during the period of during-up and beginning of lactation. - A good detection of heats by having a good knowledge of the signs of heats, a good observation ( 2 to 3 observation for day )and the use of detector of </w:t>
      </w:r>
      <w:proofErr w:type="spellStart"/>
      <w:r w:rsidRPr="005469CB">
        <w:rPr>
          <w:rFonts w:asciiTheme="majorBidi" w:hAnsiTheme="majorBidi" w:cstheme="majorBidi"/>
          <w:sz w:val="24"/>
          <w:szCs w:val="24"/>
          <w:lang w:val="en-US"/>
        </w:rPr>
        <w:t>ovirlapping</w:t>
      </w:r>
      <w:proofErr w:type="spellEnd"/>
      <w:r w:rsidRPr="005469CB">
        <w:rPr>
          <w:rFonts w:asciiTheme="majorBidi" w:hAnsiTheme="majorBidi" w:cstheme="majorBidi"/>
          <w:sz w:val="24"/>
          <w:szCs w:val="24"/>
          <w:lang w:val="en-US"/>
        </w:rPr>
        <w:t xml:space="preserve"> ( gives good result ). - A good follow-up of the cow, vaccination, treatment of the infections and the diseases, a good hygiene with the cattle shed. The inseminator has also to: - A good knowledge of the genital apparatus female. - A good </w:t>
      </w:r>
      <w:proofErr w:type="spellStart"/>
      <w:r w:rsidRPr="005469CB">
        <w:rPr>
          <w:rFonts w:asciiTheme="majorBidi" w:hAnsiTheme="majorBidi" w:cstheme="majorBidi"/>
          <w:sz w:val="24"/>
          <w:szCs w:val="24"/>
          <w:lang w:val="en-US"/>
        </w:rPr>
        <w:t>technic</w:t>
      </w:r>
      <w:proofErr w:type="spellEnd"/>
      <w:r w:rsidRPr="005469CB">
        <w:rPr>
          <w:rFonts w:asciiTheme="majorBidi" w:hAnsiTheme="majorBidi" w:cstheme="majorBidi"/>
          <w:sz w:val="24"/>
          <w:szCs w:val="24"/>
          <w:lang w:val="en-US"/>
        </w:rPr>
        <w:t xml:space="preserve"> of insemination, defrosting of the seed point of discharge, of the seed, and of </w:t>
      </w:r>
      <w:proofErr w:type="spellStart"/>
      <w:r w:rsidRPr="005469CB">
        <w:rPr>
          <w:rFonts w:asciiTheme="majorBidi" w:hAnsiTheme="majorBidi" w:cstheme="majorBidi"/>
          <w:sz w:val="24"/>
          <w:szCs w:val="24"/>
          <w:lang w:val="en-US"/>
        </w:rPr>
        <w:t>technic</w:t>
      </w:r>
      <w:proofErr w:type="spellEnd"/>
      <w:r w:rsidRPr="005469CB">
        <w:rPr>
          <w:rFonts w:asciiTheme="majorBidi" w:hAnsiTheme="majorBidi" w:cstheme="majorBidi"/>
          <w:sz w:val="24"/>
          <w:szCs w:val="24"/>
          <w:lang w:val="en-US"/>
        </w:rPr>
        <w:t xml:space="preserve"> of introduction of the seed under hygienic </w:t>
      </w:r>
      <w:proofErr w:type="spellStart"/>
      <w:proofErr w:type="gramStart"/>
      <w:r w:rsidRPr="005469CB">
        <w:rPr>
          <w:rFonts w:asciiTheme="majorBidi" w:hAnsiTheme="majorBidi" w:cstheme="majorBidi"/>
          <w:sz w:val="24"/>
          <w:szCs w:val="24"/>
          <w:lang w:val="en-US"/>
        </w:rPr>
        <w:t>coditions</w:t>
      </w:r>
      <w:proofErr w:type="spellEnd"/>
      <w:r w:rsidRPr="005469CB">
        <w:rPr>
          <w:rFonts w:asciiTheme="majorBidi" w:hAnsiTheme="majorBidi" w:cstheme="majorBidi"/>
          <w:sz w:val="24"/>
          <w:szCs w:val="24"/>
          <w:lang w:val="en-US"/>
        </w:rPr>
        <w:t xml:space="preserve"> .</w:t>
      </w:r>
      <w:proofErr w:type="gramEnd"/>
      <w:r w:rsidRPr="005469CB">
        <w:rPr>
          <w:rFonts w:asciiTheme="majorBidi" w:hAnsiTheme="majorBidi" w:cstheme="majorBidi"/>
          <w:sz w:val="24"/>
          <w:szCs w:val="24"/>
          <w:lang w:val="en-US"/>
        </w:rPr>
        <w:t xml:space="preserve"> The talking into account of these elements would increase considerably the rate of </w:t>
      </w:r>
      <w:proofErr w:type="spellStart"/>
      <w:r w:rsidRPr="005469CB">
        <w:rPr>
          <w:rFonts w:asciiTheme="majorBidi" w:hAnsiTheme="majorBidi" w:cstheme="majorBidi"/>
          <w:sz w:val="24"/>
          <w:szCs w:val="24"/>
          <w:lang w:val="en-US"/>
        </w:rPr>
        <w:t>sucess</w:t>
      </w:r>
      <w:proofErr w:type="spellEnd"/>
      <w:r w:rsidRPr="005469CB">
        <w:rPr>
          <w:rFonts w:asciiTheme="majorBidi" w:hAnsiTheme="majorBidi" w:cstheme="majorBidi"/>
          <w:sz w:val="24"/>
          <w:szCs w:val="24"/>
          <w:lang w:val="en-US"/>
        </w:rPr>
        <w:t xml:space="preserve"> to the artificial insemination with birth of a healthy calf.</w:t>
      </w:r>
    </w:p>
    <w:sectPr w:rsidR="00DF3BB5" w:rsidRPr="00B761E9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F0DFF"/>
    <w:rsid w:val="000F5178"/>
    <w:rsid w:val="000F56F8"/>
    <w:rsid w:val="0010020E"/>
    <w:rsid w:val="00101A5E"/>
    <w:rsid w:val="00103423"/>
    <w:rsid w:val="00114036"/>
    <w:rsid w:val="001144E2"/>
    <w:rsid w:val="001162C5"/>
    <w:rsid w:val="00121258"/>
    <w:rsid w:val="0012295A"/>
    <w:rsid w:val="00124F07"/>
    <w:rsid w:val="0015167C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76E8"/>
    <w:rsid w:val="0024341A"/>
    <w:rsid w:val="002434A3"/>
    <w:rsid w:val="00243ABB"/>
    <w:rsid w:val="002455D1"/>
    <w:rsid w:val="00247B43"/>
    <w:rsid w:val="00251842"/>
    <w:rsid w:val="00256F55"/>
    <w:rsid w:val="00263291"/>
    <w:rsid w:val="00263781"/>
    <w:rsid w:val="00275E81"/>
    <w:rsid w:val="00276EA5"/>
    <w:rsid w:val="0028171A"/>
    <w:rsid w:val="002830C8"/>
    <w:rsid w:val="0028396B"/>
    <w:rsid w:val="00285369"/>
    <w:rsid w:val="002939FF"/>
    <w:rsid w:val="002A281E"/>
    <w:rsid w:val="002A7732"/>
    <w:rsid w:val="002B1894"/>
    <w:rsid w:val="002C14CC"/>
    <w:rsid w:val="002C2F4E"/>
    <w:rsid w:val="002C6459"/>
    <w:rsid w:val="002D048C"/>
    <w:rsid w:val="002D5D06"/>
    <w:rsid w:val="002E5F1F"/>
    <w:rsid w:val="002F0916"/>
    <w:rsid w:val="002F4A01"/>
    <w:rsid w:val="00301CE9"/>
    <w:rsid w:val="00315018"/>
    <w:rsid w:val="00330D36"/>
    <w:rsid w:val="00334228"/>
    <w:rsid w:val="00334F11"/>
    <w:rsid w:val="00341894"/>
    <w:rsid w:val="00347B05"/>
    <w:rsid w:val="00350318"/>
    <w:rsid w:val="00350C71"/>
    <w:rsid w:val="00354AEF"/>
    <w:rsid w:val="00357013"/>
    <w:rsid w:val="003623DC"/>
    <w:rsid w:val="00364814"/>
    <w:rsid w:val="00365DD4"/>
    <w:rsid w:val="00366996"/>
    <w:rsid w:val="0038268C"/>
    <w:rsid w:val="00382B61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41756"/>
    <w:rsid w:val="0044258B"/>
    <w:rsid w:val="00446F8D"/>
    <w:rsid w:val="00454408"/>
    <w:rsid w:val="00471212"/>
    <w:rsid w:val="0047264B"/>
    <w:rsid w:val="0047732D"/>
    <w:rsid w:val="0048041B"/>
    <w:rsid w:val="004921A4"/>
    <w:rsid w:val="004A4E5D"/>
    <w:rsid w:val="004C2892"/>
    <w:rsid w:val="004D12E1"/>
    <w:rsid w:val="004E0B7A"/>
    <w:rsid w:val="004E33C4"/>
    <w:rsid w:val="004E352D"/>
    <w:rsid w:val="004F23B5"/>
    <w:rsid w:val="004F2CAD"/>
    <w:rsid w:val="0050050E"/>
    <w:rsid w:val="00506D12"/>
    <w:rsid w:val="005133E8"/>
    <w:rsid w:val="0052335D"/>
    <w:rsid w:val="0052670E"/>
    <w:rsid w:val="00526932"/>
    <w:rsid w:val="00526C1B"/>
    <w:rsid w:val="005469CB"/>
    <w:rsid w:val="005507FD"/>
    <w:rsid w:val="00551D1B"/>
    <w:rsid w:val="00552825"/>
    <w:rsid w:val="00555A86"/>
    <w:rsid w:val="00556AA8"/>
    <w:rsid w:val="00556C67"/>
    <w:rsid w:val="00574D22"/>
    <w:rsid w:val="00575BCE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F508C"/>
    <w:rsid w:val="00605045"/>
    <w:rsid w:val="006057C0"/>
    <w:rsid w:val="00606E09"/>
    <w:rsid w:val="00612A26"/>
    <w:rsid w:val="00615907"/>
    <w:rsid w:val="006203F2"/>
    <w:rsid w:val="00631A4E"/>
    <w:rsid w:val="00631FA6"/>
    <w:rsid w:val="00652DFD"/>
    <w:rsid w:val="006622A2"/>
    <w:rsid w:val="006635C6"/>
    <w:rsid w:val="00676C5C"/>
    <w:rsid w:val="006828A5"/>
    <w:rsid w:val="00683FC9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3E41"/>
    <w:rsid w:val="006F477D"/>
    <w:rsid w:val="006F5DBD"/>
    <w:rsid w:val="007120D3"/>
    <w:rsid w:val="00716ABD"/>
    <w:rsid w:val="00733174"/>
    <w:rsid w:val="00737FE8"/>
    <w:rsid w:val="00741AEF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2A94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04EB2"/>
    <w:rsid w:val="00910F96"/>
    <w:rsid w:val="0093010F"/>
    <w:rsid w:val="00931309"/>
    <w:rsid w:val="00947596"/>
    <w:rsid w:val="00954BE0"/>
    <w:rsid w:val="00962362"/>
    <w:rsid w:val="00974C46"/>
    <w:rsid w:val="0098749B"/>
    <w:rsid w:val="00994824"/>
    <w:rsid w:val="00995D53"/>
    <w:rsid w:val="009B1A67"/>
    <w:rsid w:val="009B4C9A"/>
    <w:rsid w:val="009B53F0"/>
    <w:rsid w:val="009B6315"/>
    <w:rsid w:val="009C04AC"/>
    <w:rsid w:val="009C055C"/>
    <w:rsid w:val="009C5471"/>
    <w:rsid w:val="009D44EB"/>
    <w:rsid w:val="009E228B"/>
    <w:rsid w:val="009E4C96"/>
    <w:rsid w:val="009E56FD"/>
    <w:rsid w:val="009F0F75"/>
    <w:rsid w:val="00A00E3E"/>
    <w:rsid w:val="00A32A5D"/>
    <w:rsid w:val="00A363E1"/>
    <w:rsid w:val="00A40C23"/>
    <w:rsid w:val="00A441F9"/>
    <w:rsid w:val="00A46E24"/>
    <w:rsid w:val="00A5014B"/>
    <w:rsid w:val="00A62557"/>
    <w:rsid w:val="00A65C5D"/>
    <w:rsid w:val="00A67DB3"/>
    <w:rsid w:val="00A73C4D"/>
    <w:rsid w:val="00A74547"/>
    <w:rsid w:val="00A769B0"/>
    <w:rsid w:val="00A810C0"/>
    <w:rsid w:val="00A817D3"/>
    <w:rsid w:val="00A849E3"/>
    <w:rsid w:val="00A856ED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4DB"/>
    <w:rsid w:val="00AD58E7"/>
    <w:rsid w:val="00AD72F3"/>
    <w:rsid w:val="00AE5ADA"/>
    <w:rsid w:val="00AF5615"/>
    <w:rsid w:val="00AF5A75"/>
    <w:rsid w:val="00AF5E3E"/>
    <w:rsid w:val="00AF6421"/>
    <w:rsid w:val="00B004A5"/>
    <w:rsid w:val="00B03EB6"/>
    <w:rsid w:val="00B048D2"/>
    <w:rsid w:val="00B0734C"/>
    <w:rsid w:val="00B13DB6"/>
    <w:rsid w:val="00B14726"/>
    <w:rsid w:val="00B14A0C"/>
    <w:rsid w:val="00B22821"/>
    <w:rsid w:val="00B23220"/>
    <w:rsid w:val="00B35169"/>
    <w:rsid w:val="00B443BC"/>
    <w:rsid w:val="00B44615"/>
    <w:rsid w:val="00B517CF"/>
    <w:rsid w:val="00B51CA6"/>
    <w:rsid w:val="00B52772"/>
    <w:rsid w:val="00B52B2E"/>
    <w:rsid w:val="00B56099"/>
    <w:rsid w:val="00B647E7"/>
    <w:rsid w:val="00B66041"/>
    <w:rsid w:val="00B761E9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E09E1"/>
    <w:rsid w:val="00BE10FE"/>
    <w:rsid w:val="00BE6185"/>
    <w:rsid w:val="00BE7859"/>
    <w:rsid w:val="00BF10A4"/>
    <w:rsid w:val="00C0477D"/>
    <w:rsid w:val="00C04F54"/>
    <w:rsid w:val="00C116E2"/>
    <w:rsid w:val="00C15369"/>
    <w:rsid w:val="00C25DE1"/>
    <w:rsid w:val="00C50556"/>
    <w:rsid w:val="00C531EE"/>
    <w:rsid w:val="00C57A33"/>
    <w:rsid w:val="00C6087E"/>
    <w:rsid w:val="00C6473F"/>
    <w:rsid w:val="00C6528B"/>
    <w:rsid w:val="00C66AE9"/>
    <w:rsid w:val="00C66D83"/>
    <w:rsid w:val="00C829F8"/>
    <w:rsid w:val="00C871BA"/>
    <w:rsid w:val="00C91325"/>
    <w:rsid w:val="00C95D1D"/>
    <w:rsid w:val="00C97029"/>
    <w:rsid w:val="00CC6E44"/>
    <w:rsid w:val="00CD1E34"/>
    <w:rsid w:val="00CE4EDB"/>
    <w:rsid w:val="00CE55C8"/>
    <w:rsid w:val="00CE71A1"/>
    <w:rsid w:val="00CF1A78"/>
    <w:rsid w:val="00D00B7F"/>
    <w:rsid w:val="00D04AEB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7526E"/>
    <w:rsid w:val="00D82752"/>
    <w:rsid w:val="00D835D7"/>
    <w:rsid w:val="00D846BE"/>
    <w:rsid w:val="00D94C86"/>
    <w:rsid w:val="00D96EEF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5552"/>
    <w:rsid w:val="00DF6869"/>
    <w:rsid w:val="00DF7E3B"/>
    <w:rsid w:val="00E01DC2"/>
    <w:rsid w:val="00E02D74"/>
    <w:rsid w:val="00E21069"/>
    <w:rsid w:val="00E2363D"/>
    <w:rsid w:val="00E32D1A"/>
    <w:rsid w:val="00E36261"/>
    <w:rsid w:val="00E37F30"/>
    <w:rsid w:val="00E4683E"/>
    <w:rsid w:val="00E56033"/>
    <w:rsid w:val="00E563E7"/>
    <w:rsid w:val="00E66176"/>
    <w:rsid w:val="00E73412"/>
    <w:rsid w:val="00E80271"/>
    <w:rsid w:val="00E8348F"/>
    <w:rsid w:val="00E85515"/>
    <w:rsid w:val="00E916E8"/>
    <w:rsid w:val="00E93855"/>
    <w:rsid w:val="00E9497B"/>
    <w:rsid w:val="00EA07EA"/>
    <w:rsid w:val="00EA70AF"/>
    <w:rsid w:val="00EB4654"/>
    <w:rsid w:val="00EC0086"/>
    <w:rsid w:val="00EC16C3"/>
    <w:rsid w:val="00EC5FC2"/>
    <w:rsid w:val="00EC7A05"/>
    <w:rsid w:val="00EC7A8F"/>
    <w:rsid w:val="00EC7E1C"/>
    <w:rsid w:val="00ED4C41"/>
    <w:rsid w:val="00EE016C"/>
    <w:rsid w:val="00EF2640"/>
    <w:rsid w:val="00EF2A5D"/>
    <w:rsid w:val="00F00DBA"/>
    <w:rsid w:val="00F01A45"/>
    <w:rsid w:val="00F05148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1EC6"/>
    <w:rsid w:val="00F66371"/>
    <w:rsid w:val="00F67BC1"/>
    <w:rsid w:val="00F7151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  <w:style w:type="character" w:styleId="Emphaseple">
    <w:name w:val="Subtle Emphasis"/>
    <w:basedOn w:val="Policepardfaut"/>
    <w:uiPriority w:val="19"/>
    <w:qFormat/>
    <w:rsid w:val="00EA07E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5082</TotalTime>
  <Pages>1</Pages>
  <Words>654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218</cp:revision>
  <dcterms:created xsi:type="dcterms:W3CDTF">2020-01-20T08:03:00Z</dcterms:created>
  <dcterms:modified xsi:type="dcterms:W3CDTF">2020-11-09T08:14:00Z</dcterms:modified>
</cp:coreProperties>
</file>