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CB549C" w:rsidRDefault="0038268C" w:rsidP="00CB549C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CB549C" w:rsidRPr="00CB549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Les avortements d'origine infectieuse</w:t>
      </w:r>
    </w:p>
    <w:p w:rsidR="00954BE0" w:rsidRPr="007D1EA5" w:rsidRDefault="00954BE0" w:rsidP="00CB549C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DE635C" w:rsidRDefault="00CB549C" w:rsidP="00CB549C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CB549C">
        <w:rPr>
          <w:rFonts w:asciiTheme="majorBidi" w:hAnsiTheme="majorBidi" w:cstheme="majorBidi"/>
          <w:sz w:val="24"/>
          <w:szCs w:val="24"/>
        </w:rPr>
        <w:t xml:space="preserve">La maîtrise et l'éradication des maladies infectieuses qui demeurent toujours à l'origine de pertes considérable dans les élevages bovins </w:t>
      </w:r>
      <w:proofErr w:type="spellStart"/>
      <w:r w:rsidRPr="00CB549C">
        <w:rPr>
          <w:rFonts w:asciiTheme="majorBidi" w:hAnsiTheme="majorBidi" w:cstheme="majorBidi"/>
          <w:sz w:val="24"/>
          <w:szCs w:val="24"/>
        </w:rPr>
        <w:t>laitiérs</w:t>
      </w:r>
      <w:proofErr w:type="spellEnd"/>
      <w:r w:rsidRPr="00CB549C">
        <w:rPr>
          <w:rFonts w:asciiTheme="majorBidi" w:hAnsiTheme="majorBidi" w:cstheme="majorBidi"/>
          <w:sz w:val="24"/>
          <w:szCs w:val="24"/>
        </w:rPr>
        <w:t xml:space="preserve"> par le biais des </w:t>
      </w:r>
      <w:proofErr w:type="spellStart"/>
      <w:r w:rsidRPr="00CB549C">
        <w:rPr>
          <w:rFonts w:asciiTheme="majorBidi" w:hAnsiTheme="majorBidi" w:cstheme="majorBidi"/>
          <w:sz w:val="24"/>
          <w:szCs w:val="24"/>
        </w:rPr>
        <w:t>inconfédités</w:t>
      </w:r>
      <w:proofErr w:type="spellEnd"/>
      <w:r w:rsidRPr="00CB549C">
        <w:rPr>
          <w:rFonts w:asciiTheme="majorBidi" w:hAnsiTheme="majorBidi" w:cstheme="majorBidi"/>
          <w:sz w:val="24"/>
          <w:szCs w:val="24"/>
        </w:rPr>
        <w:t xml:space="preserve">, des mortalités embryonnaires, </w:t>
      </w:r>
      <w:proofErr w:type="spellStart"/>
      <w:r w:rsidRPr="00CB549C">
        <w:rPr>
          <w:rFonts w:asciiTheme="majorBidi" w:hAnsiTheme="majorBidi" w:cstheme="majorBidi"/>
          <w:sz w:val="24"/>
          <w:szCs w:val="24"/>
        </w:rPr>
        <w:t>foeales</w:t>
      </w:r>
      <w:proofErr w:type="spellEnd"/>
      <w:r w:rsidRPr="00CB549C">
        <w:rPr>
          <w:rFonts w:asciiTheme="majorBidi" w:hAnsiTheme="majorBidi" w:cstheme="majorBidi"/>
          <w:sz w:val="24"/>
          <w:szCs w:val="24"/>
        </w:rPr>
        <w:t xml:space="preserve">, néonatales ainsi que les avortements est loin d'être </w:t>
      </w:r>
      <w:proofErr w:type="spellStart"/>
      <w:r w:rsidRPr="00CB549C">
        <w:rPr>
          <w:rFonts w:asciiTheme="majorBidi" w:hAnsiTheme="majorBidi" w:cstheme="majorBidi"/>
          <w:sz w:val="24"/>
          <w:szCs w:val="24"/>
        </w:rPr>
        <w:t>pagnée</w:t>
      </w:r>
      <w:proofErr w:type="spellEnd"/>
      <w:r w:rsidRPr="00CB549C">
        <w:rPr>
          <w:rFonts w:asciiTheme="majorBidi" w:hAnsiTheme="majorBidi" w:cstheme="majorBidi"/>
          <w:sz w:val="24"/>
          <w:szCs w:val="24"/>
        </w:rPr>
        <w:t xml:space="preserve"> dans notre pays. Avortement d'origine infectieuse constitue une dominante pathologique par les pertes économiques.</w:t>
      </w:r>
    </w:p>
    <w:sectPr w:rsidR="00DF3BB5" w:rsidRPr="00DE635C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16EB9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B549C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2020-11-23T08:03:00Z</dcterms:created>
  <dcterms:modified xsi:type="dcterms:W3CDTF">2020-11-23T08:03:00Z</dcterms:modified>
</cp:coreProperties>
</file>