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E8"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 :</w:t>
      </w:r>
      <w:r w:rsidR="00A45BE3">
        <w:rPr>
          <w:rFonts w:asciiTheme="majorBidi" w:hAnsiTheme="majorBidi" w:cstheme="majorBidi"/>
          <w:b/>
          <w:bCs/>
          <w:sz w:val="28"/>
          <w:szCs w:val="28"/>
        </w:rPr>
        <w:t> </w:t>
      </w:r>
      <w:r w:rsidR="006A17CE" w:rsidRPr="006A17CE">
        <w:rPr>
          <w:rFonts w:asciiTheme="majorBidi" w:hAnsiTheme="majorBidi" w:cstheme="majorBidi"/>
          <w:b/>
          <w:bCs/>
          <w:sz w:val="28"/>
          <w:szCs w:val="28"/>
        </w:rPr>
        <w:t>Rôles du sélénium chez le bovin</w:t>
      </w:r>
      <w:r w:rsidR="00A45BE3">
        <w:rPr>
          <w:rFonts w:asciiTheme="majorBidi" w:hAnsiTheme="majorBidi" w:cstheme="majorBidi"/>
          <w:b/>
          <w:bCs/>
          <w:sz w:val="28"/>
          <w:szCs w:val="28"/>
        </w:rPr>
        <w:t xml:space="preserve">: </w:t>
      </w:r>
      <w:r w:rsidR="006A17CE" w:rsidRPr="006A17CE">
        <w:rPr>
          <w:rFonts w:ascii="Times New Roman" w:hAnsi="Times New Roman" w:cs="Times New Roman"/>
          <w:b/>
          <w:color w:val="000000"/>
          <w:sz w:val="28"/>
          <w:szCs w:val="28"/>
          <w:shd w:val="clear" w:color="auto" w:fill="FFFFFF"/>
        </w:rPr>
        <w:t>signes de carences et de toxicité 613.2</w:t>
      </w:r>
    </w:p>
    <w:p w:rsidR="00A45BE3" w:rsidRDefault="00A45BE3"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3324E6" w:rsidRDefault="006A17CE" w:rsidP="00450CAA">
      <w:pPr>
        <w:jc w:val="both"/>
        <w:rPr>
          <w:rFonts w:ascii="Times New Roman" w:hAnsi="Times New Roman" w:cs="Times New Roman"/>
          <w:color w:val="000000"/>
          <w:sz w:val="24"/>
          <w:szCs w:val="24"/>
          <w:shd w:val="clear" w:color="auto" w:fill="FFFFFF"/>
        </w:rPr>
      </w:pPr>
      <w:r w:rsidRPr="006A17CE">
        <w:rPr>
          <w:rFonts w:ascii="Times New Roman" w:hAnsi="Times New Roman" w:cs="Times New Roman"/>
          <w:color w:val="000000"/>
          <w:sz w:val="24"/>
          <w:szCs w:val="24"/>
          <w:shd w:val="clear" w:color="auto" w:fill="FFFFFF"/>
        </w:rPr>
        <w:t>Le Sélénium est un nutriment indispensable au fonctionnement des organismes vivants. Toutes les cellules en contiennent dans des concentrations variant d’un tissu à l’autre et en rapport avec la teneur de la ration. Le sélénium intervient dans le métabolisme de lutte contre les processus d’oxydation cellulaire en tant que cofacteur de la glutathion peroxydase ainsi que dans l’immunité et dans la reproduction. Néanmoins, le sélénium reste un élément redoutable car si à des doses convenables il présente tous les bienfaits d’un élément nutritif essentiel à la vie, à des doses élevées, il devient toxique. Les signes de la carence chez les bovins adultes sont rarement pathognomoniques, à l’inverse du veau où on attribue toujours la maladie du muscle blanc à une carence en sélénium. Les cas d’excès et de toxicité conduisent toujours à une mort rapide de l’animal. De ce fait, il convient d’établir préalablement le statut sélénique des animaux avant tout apport exogène de sélénium.</w:t>
      </w:r>
    </w:p>
    <w:p w:rsidR="006A17CE" w:rsidRDefault="006A17CE" w:rsidP="00450CAA">
      <w:pPr>
        <w:jc w:val="both"/>
        <w:rPr>
          <w:rFonts w:ascii="Times New Roman" w:hAnsi="Times New Roman" w:cs="Times New Roman"/>
          <w:color w:val="000000"/>
          <w:sz w:val="24"/>
          <w:szCs w:val="24"/>
        </w:rPr>
      </w:pPr>
    </w:p>
    <w:p w:rsidR="004135B1" w:rsidRPr="00E93DF9" w:rsidRDefault="004135B1" w:rsidP="00450CAA">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E93DF9" w:rsidRDefault="006A17CE" w:rsidP="006A17CE">
      <w:pPr>
        <w:jc w:val="both"/>
        <w:rPr>
          <w:rFonts w:ascii="Times New Roman" w:hAnsi="Times New Roman" w:cs="Times New Roman"/>
          <w:color w:val="000000"/>
          <w:sz w:val="24"/>
          <w:szCs w:val="24"/>
          <w:lang w:val="en-US"/>
        </w:rPr>
      </w:pPr>
      <w:r w:rsidRPr="006A17CE">
        <w:rPr>
          <w:rFonts w:ascii="Times New Roman" w:hAnsi="Times New Roman" w:cs="Times New Roman"/>
          <w:color w:val="000000"/>
          <w:sz w:val="24"/>
          <w:szCs w:val="24"/>
          <w:shd w:val="clear" w:color="auto" w:fill="FFFFFF"/>
          <w:lang w:val="en-US"/>
        </w:rPr>
        <w:t xml:space="preserve">Selenium is an essential nutrient to the functioning of living organisms. All cells containing at concentrations varying from one tissue to another and in relation to the content of the ration. Selenium is involved in the metabolism of the fight against cellular oxidation processes as a cofactor of glutathione </w:t>
      </w:r>
      <w:proofErr w:type="spellStart"/>
      <w:r w:rsidRPr="006A17CE">
        <w:rPr>
          <w:rFonts w:ascii="Times New Roman" w:hAnsi="Times New Roman" w:cs="Times New Roman"/>
          <w:color w:val="000000"/>
          <w:sz w:val="24"/>
          <w:szCs w:val="24"/>
          <w:shd w:val="clear" w:color="auto" w:fill="FFFFFF"/>
          <w:lang w:val="en-US"/>
        </w:rPr>
        <w:t>peroxidase</w:t>
      </w:r>
      <w:proofErr w:type="spellEnd"/>
      <w:r w:rsidRPr="006A17CE">
        <w:rPr>
          <w:rFonts w:ascii="Times New Roman" w:hAnsi="Times New Roman" w:cs="Times New Roman"/>
          <w:color w:val="000000"/>
          <w:sz w:val="24"/>
          <w:szCs w:val="24"/>
          <w:shd w:val="clear" w:color="auto" w:fill="FFFFFF"/>
          <w:lang w:val="en-US"/>
        </w:rPr>
        <w:t xml:space="preserve"> and in immunity and reproduction. However, the selenium has two aspects because at adequate doses it has all the benefits of a nutrient essential to life, at high doses, it becomes toxic. Signs of deficiency in adult cattle are rarely </w:t>
      </w:r>
      <w:proofErr w:type="spellStart"/>
      <w:r w:rsidRPr="006A17CE">
        <w:rPr>
          <w:rFonts w:ascii="Times New Roman" w:hAnsi="Times New Roman" w:cs="Times New Roman"/>
          <w:color w:val="000000"/>
          <w:sz w:val="24"/>
          <w:szCs w:val="24"/>
          <w:shd w:val="clear" w:color="auto" w:fill="FFFFFF"/>
          <w:lang w:val="en-US"/>
        </w:rPr>
        <w:t>pathognomonic</w:t>
      </w:r>
      <w:proofErr w:type="spellEnd"/>
      <w:r w:rsidRPr="006A17CE">
        <w:rPr>
          <w:rFonts w:ascii="Times New Roman" w:hAnsi="Times New Roman" w:cs="Times New Roman"/>
          <w:color w:val="000000"/>
          <w:sz w:val="24"/>
          <w:szCs w:val="24"/>
          <w:shd w:val="clear" w:color="auto" w:fill="FFFFFF"/>
          <w:lang w:val="en-US"/>
        </w:rPr>
        <w:t>, unlike with calves where it always assigns the white muscle disease. Cases of excessive toxicity always lead to rapid death of the animal. Therefore, it is necessary to establish in advance the status of animals before any exogenous supply of selenium.</w:t>
      </w:r>
    </w:p>
    <w:sectPr w:rsidR="00C24D81" w:rsidRPr="00E93DF9"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63E7"/>
    <w:rsid w:val="00065748"/>
    <w:rsid w:val="000A220C"/>
    <w:rsid w:val="002164E8"/>
    <w:rsid w:val="002B3404"/>
    <w:rsid w:val="003324E6"/>
    <w:rsid w:val="003B7FA2"/>
    <w:rsid w:val="003D758C"/>
    <w:rsid w:val="004135B1"/>
    <w:rsid w:val="00450CAA"/>
    <w:rsid w:val="004B2D11"/>
    <w:rsid w:val="004E4E71"/>
    <w:rsid w:val="005E06C6"/>
    <w:rsid w:val="005E6F97"/>
    <w:rsid w:val="006A17CE"/>
    <w:rsid w:val="007902B6"/>
    <w:rsid w:val="007C1CE3"/>
    <w:rsid w:val="00853D4A"/>
    <w:rsid w:val="00931AA3"/>
    <w:rsid w:val="0096737D"/>
    <w:rsid w:val="00995312"/>
    <w:rsid w:val="00A45BE3"/>
    <w:rsid w:val="00AB096E"/>
    <w:rsid w:val="00AF52C9"/>
    <w:rsid w:val="00B765E6"/>
    <w:rsid w:val="00C24D81"/>
    <w:rsid w:val="00C40F64"/>
    <w:rsid w:val="00C86CDE"/>
    <w:rsid w:val="00CA3225"/>
    <w:rsid w:val="00E17778"/>
    <w:rsid w:val="00E93DF9"/>
    <w:rsid w:val="00FD42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1640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10</cp:revision>
  <dcterms:created xsi:type="dcterms:W3CDTF">2020-01-19T12:51:00Z</dcterms:created>
  <dcterms:modified xsi:type="dcterms:W3CDTF">2020-11-16T09:21:00Z</dcterms:modified>
</cp:coreProperties>
</file>