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31" w:rsidRDefault="001B3597" w:rsidP="004174C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174CE" w:rsidRPr="004174CE">
        <w:rPr>
          <w:rFonts w:asciiTheme="majorBidi" w:hAnsiTheme="majorBidi" w:cstheme="majorBidi"/>
          <w:b/>
          <w:bCs/>
          <w:sz w:val="28"/>
          <w:szCs w:val="28"/>
        </w:rPr>
        <w:t xml:space="preserve">Contribution à l'étude des dystocies d'origine </w:t>
      </w:r>
      <w:r w:rsidR="002F613F" w:rsidRPr="004174CE">
        <w:rPr>
          <w:rFonts w:asciiTheme="majorBidi" w:hAnsiTheme="majorBidi" w:cstheme="majorBidi"/>
          <w:b/>
          <w:bCs/>
          <w:sz w:val="28"/>
          <w:szCs w:val="28"/>
        </w:rPr>
        <w:t>fœtale</w:t>
      </w:r>
      <w:r w:rsidR="004174CE" w:rsidRPr="004174CE">
        <w:rPr>
          <w:rFonts w:asciiTheme="majorBidi" w:hAnsiTheme="majorBidi" w:cstheme="majorBidi"/>
          <w:b/>
          <w:bCs/>
          <w:sz w:val="28"/>
          <w:szCs w:val="28"/>
        </w:rPr>
        <w:t xml:space="preserve"> chez la vache dans la région du centre et les hauts plateaux d'Algérie</w:t>
      </w:r>
    </w:p>
    <w:p w:rsidR="00CD4DED" w:rsidRDefault="00CD4DED" w:rsidP="00CD4DE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61335" w:rsidRDefault="00B32089" w:rsidP="006342E8">
      <w:pPr>
        <w:jc w:val="both"/>
        <w:rPr>
          <w:rFonts w:asciiTheme="majorBidi" w:hAnsiTheme="majorBidi" w:cstheme="majorBidi"/>
          <w:sz w:val="24"/>
          <w:szCs w:val="24"/>
        </w:rPr>
      </w:pPr>
      <w:r w:rsidRPr="00B32089">
        <w:rPr>
          <w:rFonts w:asciiTheme="majorBidi" w:hAnsiTheme="majorBidi" w:cstheme="majorBidi"/>
          <w:sz w:val="24"/>
          <w:szCs w:val="24"/>
        </w:rPr>
        <w:t xml:space="preserve">Ce travail a pour objectif d'enquêter sur les dystocies d'origine </w:t>
      </w:r>
      <w:proofErr w:type="spellStart"/>
      <w:r w:rsidRPr="00B32089">
        <w:rPr>
          <w:rFonts w:asciiTheme="majorBidi" w:hAnsiTheme="majorBidi" w:cstheme="majorBidi"/>
          <w:sz w:val="24"/>
          <w:szCs w:val="24"/>
        </w:rPr>
        <w:t>foetale</w:t>
      </w:r>
      <w:proofErr w:type="spellEnd"/>
      <w:r w:rsidRPr="00B32089">
        <w:rPr>
          <w:rFonts w:asciiTheme="majorBidi" w:hAnsiTheme="majorBidi" w:cstheme="majorBidi"/>
          <w:sz w:val="24"/>
          <w:szCs w:val="24"/>
        </w:rPr>
        <w:t xml:space="preserve"> chez les bovins dans la région du centre et des hauts plateaux. Selon les données récoltées les dystocies sont principalement d'origine fœtale (66%). Les facteurs prédisposant des dystocies sont les anomalies de présentation et de position, l'excès de volume du veau, la conduite alimentaire durant la période de tarissement, la saison de vêlage et la mauvaise préparation des génisses pour leur mise en reproduction. Ceci a un effet négatif sur le rendement de l'élevage bovin.</w:t>
      </w:r>
    </w:p>
    <w:p w:rsidR="00B32089" w:rsidRDefault="00B32089"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9779C7" w:rsidP="009779C7">
      <w:pPr>
        <w:jc w:val="both"/>
        <w:rPr>
          <w:rFonts w:asciiTheme="majorBidi" w:hAnsiTheme="majorBidi" w:cstheme="majorBidi"/>
          <w:sz w:val="24"/>
          <w:szCs w:val="24"/>
          <w:lang w:val="en-US"/>
        </w:rPr>
      </w:pPr>
      <w:r w:rsidRPr="009779C7">
        <w:rPr>
          <w:rFonts w:asciiTheme="majorBidi" w:hAnsiTheme="majorBidi" w:cstheme="majorBidi"/>
          <w:sz w:val="24"/>
          <w:szCs w:val="24"/>
          <w:lang w:val="en-US"/>
        </w:rPr>
        <w:t xml:space="preserve">We have done this work in purpose to investigate about bovine fetal </w:t>
      </w:r>
      <w:proofErr w:type="spellStart"/>
      <w:r w:rsidRPr="009779C7">
        <w:rPr>
          <w:rFonts w:asciiTheme="majorBidi" w:hAnsiTheme="majorBidi" w:cstheme="majorBidi"/>
          <w:sz w:val="24"/>
          <w:szCs w:val="24"/>
          <w:lang w:val="en-US"/>
        </w:rPr>
        <w:t>dystocia</w:t>
      </w:r>
      <w:proofErr w:type="spellEnd"/>
      <w:r w:rsidRPr="009779C7">
        <w:rPr>
          <w:rFonts w:asciiTheme="majorBidi" w:hAnsiTheme="majorBidi" w:cstheme="majorBidi"/>
          <w:sz w:val="24"/>
          <w:szCs w:val="24"/>
          <w:lang w:val="en-US"/>
        </w:rPr>
        <w:t xml:space="preserve">, in center area and high relief of Algeria. According to results collected </w:t>
      </w:r>
      <w:proofErr w:type="spellStart"/>
      <w:r w:rsidRPr="009779C7">
        <w:rPr>
          <w:rFonts w:asciiTheme="majorBidi" w:hAnsiTheme="majorBidi" w:cstheme="majorBidi"/>
          <w:sz w:val="24"/>
          <w:szCs w:val="24"/>
          <w:lang w:val="en-US"/>
        </w:rPr>
        <w:t>dystocia</w:t>
      </w:r>
      <w:proofErr w:type="spellEnd"/>
      <w:r w:rsidRPr="009779C7">
        <w:rPr>
          <w:rFonts w:asciiTheme="majorBidi" w:hAnsiTheme="majorBidi" w:cstheme="majorBidi"/>
          <w:sz w:val="24"/>
          <w:szCs w:val="24"/>
          <w:lang w:val="en-US"/>
        </w:rPr>
        <w:t xml:space="preserve"> is mainly of fetal origin (66%). </w:t>
      </w:r>
      <w:proofErr w:type="spellStart"/>
      <w:r w:rsidRPr="009779C7">
        <w:rPr>
          <w:rFonts w:asciiTheme="majorBidi" w:hAnsiTheme="majorBidi" w:cstheme="majorBidi"/>
          <w:sz w:val="24"/>
          <w:szCs w:val="24"/>
          <w:lang w:val="en-US"/>
        </w:rPr>
        <w:t>Dystocia</w:t>
      </w:r>
      <w:proofErr w:type="spellEnd"/>
      <w:r w:rsidRPr="009779C7">
        <w:rPr>
          <w:rFonts w:asciiTheme="majorBidi" w:hAnsiTheme="majorBidi" w:cstheme="majorBidi"/>
          <w:sz w:val="24"/>
          <w:szCs w:val="24"/>
          <w:lang w:val="en-US"/>
        </w:rPr>
        <w:t xml:space="preserve"> is predisposed by abnormal presentation and position, fetal oversize, the management of alimentation during the drying up, season of calving and bad preparation of heifer for reproduction. This has got negative effects on breeding performances.</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Pages>
  <Words>180</Words>
  <Characters>995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532</cp:revision>
  <dcterms:created xsi:type="dcterms:W3CDTF">2019-12-10T12:38:00Z</dcterms:created>
  <dcterms:modified xsi:type="dcterms:W3CDTF">2020-11-22T13:07:00Z</dcterms:modified>
</cp:coreProperties>
</file>