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8B" w:rsidRDefault="001B3597" w:rsidP="0018452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184527" w:rsidRPr="00184527">
        <w:rPr>
          <w:rFonts w:asciiTheme="majorBidi" w:hAnsiTheme="majorBidi" w:cstheme="majorBidi"/>
          <w:b/>
          <w:bCs/>
          <w:sz w:val="28"/>
          <w:szCs w:val="28"/>
        </w:rPr>
        <w:t>Contribution à l'étude du prolapsus utérin chez la vache</w:t>
      </w:r>
    </w:p>
    <w:p w:rsidR="00184527" w:rsidRDefault="00184527" w:rsidP="00184527">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31A01" w:rsidRDefault="00834FD6" w:rsidP="006342E8">
      <w:pPr>
        <w:jc w:val="both"/>
        <w:rPr>
          <w:rFonts w:asciiTheme="majorBidi" w:hAnsiTheme="majorBidi" w:cstheme="majorBidi"/>
          <w:sz w:val="24"/>
          <w:szCs w:val="24"/>
        </w:rPr>
      </w:pPr>
      <w:r w:rsidRPr="00834FD6">
        <w:rPr>
          <w:rFonts w:asciiTheme="majorBidi" w:hAnsiTheme="majorBidi" w:cstheme="majorBidi"/>
          <w:sz w:val="24"/>
          <w:szCs w:val="24"/>
        </w:rPr>
        <w:t xml:space="preserve">Dans le but de connaître les facteurs </w:t>
      </w:r>
      <w:proofErr w:type="spellStart"/>
      <w:r w:rsidRPr="00834FD6">
        <w:rPr>
          <w:rFonts w:asciiTheme="majorBidi" w:hAnsiTheme="majorBidi" w:cstheme="majorBidi"/>
          <w:sz w:val="24"/>
          <w:szCs w:val="24"/>
        </w:rPr>
        <w:t>prédisposants</w:t>
      </w:r>
      <w:proofErr w:type="spellEnd"/>
      <w:r w:rsidRPr="00834FD6">
        <w:rPr>
          <w:rFonts w:asciiTheme="majorBidi" w:hAnsiTheme="majorBidi" w:cstheme="majorBidi"/>
          <w:sz w:val="24"/>
          <w:szCs w:val="24"/>
        </w:rPr>
        <w:t xml:space="preserve"> au prolapsus utérin chez la vache ainsi que la conduite tenue par les vétérinaires praticiens, une enquête a été réalisée. C'est une pathologie qui est fréquemment rencontrée et son apparition est favorisée par un vêlage dystocique. Les vaches de type laitier et multipares sont les plus exposées à présenter un prolapsus utérin. Et le plus souvent, le prolapsus utérin est associé à des maladies métaboliques. La plus part du temps le vétérinaire praticien est appelé après 24 heures, sa conduite à tenir devant un cas de prolapsus utérin consiste à un repositionnement sans avoir recours à l'anesthésie épidurale. Dans la majorité des cas, les vétérinaires pratiquent la délivrance. Le maintien de la réduction est réalisé en effectuant des sutures. Les complications rencontrées sont notamment les hémorragies, les métrites et le </w:t>
      </w:r>
      <w:proofErr w:type="spellStart"/>
      <w:r w:rsidRPr="00834FD6">
        <w:rPr>
          <w:rFonts w:asciiTheme="majorBidi" w:hAnsiTheme="majorBidi" w:cstheme="majorBidi"/>
          <w:sz w:val="24"/>
          <w:szCs w:val="24"/>
        </w:rPr>
        <w:t>pyomètre</w:t>
      </w:r>
      <w:proofErr w:type="spellEnd"/>
      <w:r w:rsidRPr="00834FD6">
        <w:rPr>
          <w:rFonts w:asciiTheme="majorBidi" w:hAnsiTheme="majorBidi" w:cstheme="majorBidi"/>
          <w:sz w:val="24"/>
          <w:szCs w:val="24"/>
        </w:rPr>
        <w:t>. La vache n'est pas réformée mais elle présente des cas de récidive.</w:t>
      </w:r>
    </w:p>
    <w:p w:rsidR="00834FD6" w:rsidRDefault="00834FD6"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834FD6" w:rsidP="00834FD6">
      <w:pPr>
        <w:jc w:val="both"/>
        <w:rPr>
          <w:rFonts w:asciiTheme="majorBidi" w:hAnsiTheme="majorBidi" w:cstheme="majorBidi"/>
          <w:sz w:val="24"/>
          <w:szCs w:val="24"/>
          <w:lang w:val="en-US"/>
        </w:rPr>
      </w:pPr>
      <w:r w:rsidRPr="00834FD6">
        <w:rPr>
          <w:rFonts w:asciiTheme="majorBidi" w:hAnsiTheme="majorBidi" w:cstheme="majorBidi"/>
          <w:sz w:val="24"/>
          <w:szCs w:val="24"/>
          <w:lang w:val="en-US"/>
        </w:rPr>
        <w:t xml:space="preserve">With an aim of knowing the factors predisposing with the uterine </w:t>
      </w:r>
      <w:proofErr w:type="spellStart"/>
      <w:r w:rsidRPr="00834FD6">
        <w:rPr>
          <w:rFonts w:asciiTheme="majorBidi" w:hAnsiTheme="majorBidi" w:cstheme="majorBidi"/>
          <w:sz w:val="24"/>
          <w:szCs w:val="24"/>
          <w:lang w:val="en-US"/>
        </w:rPr>
        <w:t>prolapsus</w:t>
      </w:r>
      <w:proofErr w:type="spellEnd"/>
      <w:r w:rsidRPr="00834FD6">
        <w:rPr>
          <w:rFonts w:asciiTheme="majorBidi" w:hAnsiTheme="majorBidi" w:cstheme="majorBidi"/>
          <w:sz w:val="24"/>
          <w:szCs w:val="24"/>
          <w:lang w:val="en-US"/>
        </w:rPr>
        <w:t xml:space="preserve"> in the cow as well as the conduct of the veterinary surgeons experts, we carried out an investigation. It is a pathology which is frequently met and its appearance is supported by a </w:t>
      </w:r>
      <w:proofErr w:type="spellStart"/>
      <w:r w:rsidRPr="00834FD6">
        <w:rPr>
          <w:rFonts w:asciiTheme="majorBidi" w:hAnsiTheme="majorBidi" w:cstheme="majorBidi"/>
          <w:sz w:val="24"/>
          <w:szCs w:val="24"/>
          <w:lang w:val="en-US"/>
        </w:rPr>
        <w:t>vêlage</w:t>
      </w:r>
      <w:proofErr w:type="spellEnd"/>
      <w:r w:rsidRPr="00834FD6">
        <w:rPr>
          <w:rFonts w:asciiTheme="majorBidi" w:hAnsiTheme="majorBidi" w:cstheme="majorBidi"/>
          <w:sz w:val="24"/>
          <w:szCs w:val="24"/>
          <w:lang w:val="en-US"/>
        </w:rPr>
        <w:t xml:space="preserve"> </w:t>
      </w:r>
      <w:proofErr w:type="spellStart"/>
      <w:r w:rsidRPr="00834FD6">
        <w:rPr>
          <w:rFonts w:asciiTheme="majorBidi" w:hAnsiTheme="majorBidi" w:cstheme="majorBidi"/>
          <w:sz w:val="24"/>
          <w:szCs w:val="24"/>
          <w:lang w:val="en-US"/>
        </w:rPr>
        <w:t>dystocic</w:t>
      </w:r>
      <w:proofErr w:type="spellEnd"/>
      <w:r w:rsidRPr="00834FD6">
        <w:rPr>
          <w:rFonts w:asciiTheme="majorBidi" w:hAnsiTheme="majorBidi" w:cstheme="majorBidi"/>
          <w:sz w:val="24"/>
          <w:szCs w:val="24"/>
          <w:lang w:val="en-US"/>
        </w:rPr>
        <w:t xml:space="preserve">. The cows of the dairy type and </w:t>
      </w:r>
      <w:proofErr w:type="spellStart"/>
      <w:r w:rsidRPr="00834FD6">
        <w:rPr>
          <w:rFonts w:asciiTheme="majorBidi" w:hAnsiTheme="majorBidi" w:cstheme="majorBidi"/>
          <w:sz w:val="24"/>
          <w:szCs w:val="24"/>
          <w:lang w:val="en-US"/>
        </w:rPr>
        <w:t>multipares</w:t>
      </w:r>
      <w:proofErr w:type="spellEnd"/>
      <w:r w:rsidRPr="00834FD6">
        <w:rPr>
          <w:rFonts w:asciiTheme="majorBidi" w:hAnsiTheme="majorBidi" w:cstheme="majorBidi"/>
          <w:sz w:val="24"/>
          <w:szCs w:val="24"/>
          <w:lang w:val="en-US"/>
        </w:rPr>
        <w:t xml:space="preserve"> are exposed to present a uterine </w:t>
      </w:r>
      <w:proofErr w:type="spellStart"/>
      <w:r w:rsidRPr="00834FD6">
        <w:rPr>
          <w:rFonts w:asciiTheme="majorBidi" w:hAnsiTheme="majorBidi" w:cstheme="majorBidi"/>
          <w:sz w:val="24"/>
          <w:szCs w:val="24"/>
          <w:lang w:val="en-US"/>
        </w:rPr>
        <w:t>prolapsus</w:t>
      </w:r>
      <w:proofErr w:type="spellEnd"/>
      <w:r w:rsidRPr="00834FD6">
        <w:rPr>
          <w:rFonts w:asciiTheme="majorBidi" w:hAnsiTheme="majorBidi" w:cstheme="majorBidi"/>
          <w:sz w:val="24"/>
          <w:szCs w:val="24"/>
          <w:lang w:val="en-US"/>
        </w:rPr>
        <w:t xml:space="preserve">. And generally, the uterine </w:t>
      </w:r>
      <w:proofErr w:type="spellStart"/>
      <w:r w:rsidRPr="00834FD6">
        <w:rPr>
          <w:rFonts w:asciiTheme="majorBidi" w:hAnsiTheme="majorBidi" w:cstheme="majorBidi"/>
          <w:sz w:val="24"/>
          <w:szCs w:val="24"/>
          <w:lang w:val="en-US"/>
        </w:rPr>
        <w:t>prolapsus</w:t>
      </w:r>
      <w:proofErr w:type="spellEnd"/>
      <w:r w:rsidRPr="00834FD6">
        <w:rPr>
          <w:rFonts w:asciiTheme="majorBidi" w:hAnsiTheme="majorBidi" w:cstheme="majorBidi"/>
          <w:sz w:val="24"/>
          <w:szCs w:val="24"/>
          <w:lang w:val="en-US"/>
        </w:rPr>
        <w:t xml:space="preserve"> is associated with metabolic diseases. More the share of time the veterinary surgeon expert is called after 24heures, its action to be taken in front of a uterine </w:t>
      </w:r>
      <w:proofErr w:type="spellStart"/>
      <w:r w:rsidRPr="00834FD6">
        <w:rPr>
          <w:rFonts w:asciiTheme="majorBidi" w:hAnsiTheme="majorBidi" w:cstheme="majorBidi"/>
          <w:sz w:val="24"/>
          <w:szCs w:val="24"/>
          <w:lang w:val="en-US"/>
        </w:rPr>
        <w:t>prolapsus</w:t>
      </w:r>
      <w:proofErr w:type="spellEnd"/>
      <w:r w:rsidRPr="00834FD6">
        <w:rPr>
          <w:rFonts w:asciiTheme="majorBidi" w:hAnsiTheme="majorBidi" w:cstheme="majorBidi"/>
          <w:sz w:val="24"/>
          <w:szCs w:val="24"/>
          <w:lang w:val="en-US"/>
        </w:rPr>
        <w:t xml:space="preserve"> consists with a repositioning without having recourse to the epidural </w:t>
      </w:r>
      <w:proofErr w:type="spellStart"/>
      <w:r w:rsidRPr="00834FD6">
        <w:rPr>
          <w:rFonts w:asciiTheme="majorBidi" w:hAnsiTheme="majorBidi" w:cstheme="majorBidi"/>
          <w:sz w:val="24"/>
          <w:szCs w:val="24"/>
          <w:lang w:val="en-US"/>
        </w:rPr>
        <w:t>anaesthesia</w:t>
      </w:r>
      <w:proofErr w:type="spellEnd"/>
      <w:r w:rsidRPr="00834FD6">
        <w:rPr>
          <w:rFonts w:asciiTheme="majorBidi" w:hAnsiTheme="majorBidi" w:cstheme="majorBidi"/>
          <w:sz w:val="24"/>
          <w:szCs w:val="24"/>
          <w:lang w:val="en-US"/>
        </w:rPr>
        <w:t xml:space="preserve">. In the majority of the cases, the veterinary surgeons </w:t>
      </w:r>
      <w:proofErr w:type="spellStart"/>
      <w:r w:rsidRPr="00834FD6">
        <w:rPr>
          <w:rFonts w:asciiTheme="majorBidi" w:hAnsiTheme="majorBidi" w:cstheme="majorBidi"/>
          <w:sz w:val="24"/>
          <w:szCs w:val="24"/>
          <w:lang w:val="en-US"/>
        </w:rPr>
        <w:t>practise</w:t>
      </w:r>
      <w:proofErr w:type="spellEnd"/>
      <w:r w:rsidRPr="00834FD6">
        <w:rPr>
          <w:rFonts w:asciiTheme="majorBidi" w:hAnsiTheme="majorBidi" w:cstheme="majorBidi"/>
          <w:sz w:val="24"/>
          <w:szCs w:val="24"/>
          <w:lang w:val="en-US"/>
        </w:rPr>
        <w:t xml:space="preserve"> the delivery. The maintenance of the reduction is carried out by carrying out </w:t>
      </w:r>
      <w:proofErr w:type="spellStart"/>
      <w:r w:rsidRPr="00834FD6">
        <w:rPr>
          <w:rFonts w:asciiTheme="majorBidi" w:hAnsiTheme="majorBidi" w:cstheme="majorBidi"/>
          <w:sz w:val="24"/>
          <w:szCs w:val="24"/>
          <w:lang w:val="en-US"/>
        </w:rPr>
        <w:t>joinings</w:t>
      </w:r>
      <w:proofErr w:type="spellEnd"/>
      <w:r w:rsidRPr="00834FD6">
        <w:rPr>
          <w:rFonts w:asciiTheme="majorBidi" w:hAnsiTheme="majorBidi" w:cstheme="majorBidi"/>
          <w:sz w:val="24"/>
          <w:szCs w:val="24"/>
          <w:lang w:val="en-US"/>
        </w:rPr>
        <w:t xml:space="preserve">. The complications met are in particular the </w:t>
      </w:r>
      <w:proofErr w:type="spellStart"/>
      <w:r w:rsidRPr="00834FD6">
        <w:rPr>
          <w:rFonts w:asciiTheme="majorBidi" w:hAnsiTheme="majorBidi" w:cstheme="majorBidi"/>
          <w:sz w:val="24"/>
          <w:szCs w:val="24"/>
          <w:lang w:val="en-US"/>
        </w:rPr>
        <w:t>haemorrhages</w:t>
      </w:r>
      <w:proofErr w:type="spellEnd"/>
      <w:r w:rsidRPr="00834FD6">
        <w:rPr>
          <w:rFonts w:asciiTheme="majorBidi" w:hAnsiTheme="majorBidi" w:cstheme="majorBidi"/>
          <w:sz w:val="24"/>
          <w:szCs w:val="24"/>
          <w:lang w:val="en-US"/>
        </w:rPr>
        <w:t xml:space="preserve">, the </w:t>
      </w:r>
      <w:proofErr w:type="spellStart"/>
      <w:r w:rsidRPr="00834FD6">
        <w:rPr>
          <w:rFonts w:asciiTheme="majorBidi" w:hAnsiTheme="majorBidi" w:cstheme="majorBidi"/>
          <w:sz w:val="24"/>
          <w:szCs w:val="24"/>
          <w:lang w:val="en-US"/>
        </w:rPr>
        <w:t>métrites</w:t>
      </w:r>
      <w:proofErr w:type="spellEnd"/>
      <w:r w:rsidRPr="00834FD6">
        <w:rPr>
          <w:rFonts w:asciiTheme="majorBidi" w:hAnsiTheme="majorBidi" w:cstheme="majorBidi"/>
          <w:sz w:val="24"/>
          <w:szCs w:val="24"/>
          <w:lang w:val="en-US"/>
        </w:rPr>
        <w:t xml:space="preserve"> and the </w:t>
      </w:r>
      <w:proofErr w:type="spellStart"/>
      <w:r w:rsidRPr="00834FD6">
        <w:rPr>
          <w:rFonts w:asciiTheme="majorBidi" w:hAnsiTheme="majorBidi" w:cstheme="majorBidi"/>
          <w:sz w:val="24"/>
          <w:szCs w:val="24"/>
          <w:lang w:val="en-US"/>
        </w:rPr>
        <w:t>pyometer</w:t>
      </w:r>
      <w:proofErr w:type="spellEnd"/>
      <w:r w:rsidRPr="00834FD6">
        <w:rPr>
          <w:rFonts w:asciiTheme="majorBidi" w:hAnsiTheme="majorBidi" w:cstheme="majorBidi"/>
          <w:sz w:val="24"/>
          <w:szCs w:val="24"/>
          <w:lang w:val="en-US"/>
        </w:rPr>
        <w:t>. The cow is not reformed but it presents cases of repetition.</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1A01"/>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4FD6"/>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1</Pages>
  <Words>311</Words>
  <Characters>1712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545</cp:revision>
  <dcterms:created xsi:type="dcterms:W3CDTF">2019-12-10T12:38:00Z</dcterms:created>
  <dcterms:modified xsi:type="dcterms:W3CDTF">2020-11-23T07:55:00Z</dcterms:modified>
</cp:coreProperties>
</file>