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93" w:rsidRDefault="001B3597" w:rsidP="00785A7E">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785A7E" w:rsidRPr="00785A7E">
        <w:rPr>
          <w:rFonts w:asciiTheme="majorBidi" w:hAnsiTheme="majorBidi" w:cstheme="majorBidi"/>
          <w:b/>
          <w:bCs/>
          <w:sz w:val="28"/>
          <w:szCs w:val="28"/>
        </w:rPr>
        <w:t>Leptine, métabolisme énergétique et reproduction : cas particulier des ruminants</w:t>
      </w:r>
    </w:p>
    <w:p w:rsidR="002D56DE" w:rsidRPr="002D56DE" w:rsidRDefault="002D56DE" w:rsidP="002D56DE">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2E509C" w:rsidRPr="00F830C5" w:rsidRDefault="00917EC0" w:rsidP="006342E8">
      <w:pPr>
        <w:jc w:val="both"/>
        <w:rPr>
          <w:rFonts w:asciiTheme="majorBidi" w:hAnsiTheme="majorBidi" w:cstheme="majorBidi"/>
          <w:sz w:val="24"/>
          <w:szCs w:val="24"/>
        </w:rPr>
      </w:pPr>
      <w:r w:rsidRPr="00917EC0">
        <w:rPr>
          <w:rFonts w:asciiTheme="majorBidi" w:hAnsiTheme="majorBidi" w:cstheme="majorBidi"/>
          <w:sz w:val="24"/>
          <w:szCs w:val="24"/>
        </w:rPr>
        <w:t>La leptine, hormone sécrétée par le tissu adipeux, agit par l'intermédiaire de récepteurs disséminés dans l'organisme. Outre son rôle dans la satiété, l'équilibre énergétique et la thermorégulation, elle tient une place centrale dans le développement et la régulation de la reproduction. Dans l'hypothalamus, elle règle la sécrétion pulsatile de la LHRH (</w:t>
      </w:r>
      <w:proofErr w:type="spellStart"/>
      <w:r w:rsidRPr="00917EC0">
        <w:rPr>
          <w:rFonts w:asciiTheme="majorBidi" w:hAnsiTheme="majorBidi" w:cstheme="majorBidi"/>
          <w:sz w:val="24"/>
          <w:szCs w:val="24"/>
        </w:rPr>
        <w:t>luteinizing</w:t>
      </w:r>
      <w:proofErr w:type="spellEnd"/>
      <w:r w:rsidRPr="00917EC0">
        <w:rPr>
          <w:rFonts w:asciiTheme="majorBidi" w:hAnsiTheme="majorBidi" w:cstheme="majorBidi"/>
          <w:sz w:val="24"/>
          <w:szCs w:val="24"/>
        </w:rPr>
        <w:t xml:space="preserve"> hormone releasing hormone), dans l'hypophyse elle module la sécrétion des gonadotrophines, elle agirait aussi directement sur les gonades. Chez les femelles, elle contribue au contrôle de l'ovulation, informant l'axe </w:t>
      </w:r>
      <w:proofErr w:type="spellStart"/>
      <w:r w:rsidRPr="00917EC0">
        <w:rPr>
          <w:rFonts w:asciiTheme="majorBidi" w:hAnsiTheme="majorBidi" w:cstheme="majorBidi"/>
          <w:sz w:val="24"/>
          <w:szCs w:val="24"/>
        </w:rPr>
        <w:t>hypothalamo</w:t>
      </w:r>
      <w:proofErr w:type="spellEnd"/>
      <w:r w:rsidRPr="00917EC0">
        <w:rPr>
          <w:rFonts w:asciiTheme="majorBidi" w:hAnsiTheme="majorBidi" w:cstheme="majorBidi"/>
          <w:sz w:val="24"/>
          <w:szCs w:val="24"/>
        </w:rPr>
        <w:t xml:space="preserve">-hypophysaire des réserves énergétiques qui sont une condition </w:t>
      </w:r>
      <w:proofErr w:type="spellStart"/>
      <w:r w:rsidRPr="00917EC0">
        <w:rPr>
          <w:rFonts w:asciiTheme="majorBidi" w:hAnsiTheme="majorBidi" w:cstheme="majorBidi"/>
          <w:sz w:val="24"/>
          <w:szCs w:val="24"/>
        </w:rPr>
        <w:t>limitante</w:t>
      </w:r>
      <w:proofErr w:type="spellEnd"/>
      <w:r w:rsidRPr="00917EC0">
        <w:rPr>
          <w:rFonts w:asciiTheme="majorBidi" w:hAnsiTheme="majorBidi" w:cstheme="majorBidi"/>
          <w:sz w:val="24"/>
          <w:szCs w:val="24"/>
        </w:rPr>
        <w:t xml:space="preserve"> pour mener à bien la fécondation, la gestation et la lactation. A cet effet, une meilleure maitrise de la sécrétion de cette hormone, pourrait permettre un meilleur contrôle de la capacité d'ingestion, d'adiposité et de la reproduction.</w:t>
      </w: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917EC0" w:rsidP="00917EC0">
      <w:pPr>
        <w:jc w:val="both"/>
        <w:rPr>
          <w:rFonts w:asciiTheme="majorBidi" w:hAnsiTheme="majorBidi" w:cstheme="majorBidi"/>
          <w:sz w:val="24"/>
          <w:szCs w:val="24"/>
          <w:lang w:val="en-US"/>
        </w:rPr>
      </w:pPr>
      <w:proofErr w:type="spellStart"/>
      <w:proofErr w:type="gramStart"/>
      <w:r w:rsidRPr="00917EC0">
        <w:rPr>
          <w:rFonts w:asciiTheme="majorBidi" w:hAnsiTheme="majorBidi" w:cstheme="majorBidi"/>
          <w:sz w:val="24"/>
          <w:szCs w:val="24"/>
          <w:lang w:val="en-US"/>
        </w:rPr>
        <w:t>eptin</w:t>
      </w:r>
      <w:proofErr w:type="spellEnd"/>
      <w:proofErr w:type="gramEnd"/>
      <w:r w:rsidRPr="00917EC0">
        <w:rPr>
          <w:rFonts w:asciiTheme="majorBidi" w:hAnsiTheme="majorBidi" w:cstheme="majorBidi"/>
          <w:sz w:val="24"/>
          <w:szCs w:val="24"/>
          <w:lang w:val="en-US"/>
        </w:rPr>
        <w:t xml:space="preserve"> is a hormone synthesized by adipose tissue and acts at trans-membrane receptors distributed throughout the body. Besides roles in food intake regulation, energy balance and thermoregulation, </w:t>
      </w:r>
      <w:proofErr w:type="spellStart"/>
      <w:r w:rsidRPr="00917EC0">
        <w:rPr>
          <w:rFonts w:asciiTheme="majorBidi" w:hAnsiTheme="majorBidi" w:cstheme="majorBidi"/>
          <w:sz w:val="24"/>
          <w:szCs w:val="24"/>
          <w:lang w:val="en-US"/>
        </w:rPr>
        <w:t>leptin</w:t>
      </w:r>
      <w:proofErr w:type="spellEnd"/>
      <w:r w:rsidRPr="00917EC0">
        <w:rPr>
          <w:rFonts w:asciiTheme="majorBidi" w:hAnsiTheme="majorBidi" w:cstheme="majorBidi"/>
          <w:sz w:val="24"/>
          <w:szCs w:val="24"/>
          <w:lang w:val="en-US"/>
        </w:rPr>
        <w:t xml:space="preserve"> stimulates the development and function of the reproductive axis. This effect is exerted mainly at the hypothalamic level to modify LHRH </w:t>
      </w:r>
      <w:proofErr w:type="spellStart"/>
      <w:r w:rsidRPr="00917EC0">
        <w:rPr>
          <w:rFonts w:asciiTheme="majorBidi" w:hAnsiTheme="majorBidi" w:cstheme="majorBidi"/>
          <w:sz w:val="24"/>
          <w:szCs w:val="24"/>
          <w:lang w:val="en-US"/>
        </w:rPr>
        <w:t>pulsatility</w:t>
      </w:r>
      <w:proofErr w:type="spellEnd"/>
      <w:r w:rsidRPr="00917EC0">
        <w:rPr>
          <w:rFonts w:asciiTheme="majorBidi" w:hAnsiTheme="majorBidi" w:cstheme="majorBidi"/>
          <w:sz w:val="24"/>
          <w:szCs w:val="24"/>
          <w:lang w:val="en-US"/>
        </w:rPr>
        <w:t xml:space="preserve"> through mechanisms that are poorly understood. In addition, </w:t>
      </w:r>
      <w:proofErr w:type="spellStart"/>
      <w:r w:rsidRPr="00917EC0">
        <w:rPr>
          <w:rFonts w:asciiTheme="majorBidi" w:hAnsiTheme="majorBidi" w:cstheme="majorBidi"/>
          <w:sz w:val="24"/>
          <w:szCs w:val="24"/>
          <w:lang w:val="en-US"/>
        </w:rPr>
        <w:t>leptin</w:t>
      </w:r>
      <w:proofErr w:type="spellEnd"/>
      <w:r w:rsidRPr="00917EC0">
        <w:rPr>
          <w:rFonts w:asciiTheme="majorBidi" w:hAnsiTheme="majorBidi" w:cstheme="majorBidi"/>
          <w:sz w:val="24"/>
          <w:szCs w:val="24"/>
          <w:lang w:val="en-US"/>
        </w:rPr>
        <w:t xml:space="preserve"> acts at the </w:t>
      </w:r>
      <w:proofErr w:type="spellStart"/>
      <w:r w:rsidRPr="00917EC0">
        <w:rPr>
          <w:rFonts w:asciiTheme="majorBidi" w:hAnsiTheme="majorBidi" w:cstheme="majorBidi"/>
          <w:sz w:val="24"/>
          <w:szCs w:val="24"/>
          <w:lang w:val="en-US"/>
        </w:rPr>
        <w:t>hypophysis</w:t>
      </w:r>
      <w:proofErr w:type="spellEnd"/>
      <w:r w:rsidRPr="00917EC0">
        <w:rPr>
          <w:rFonts w:asciiTheme="majorBidi" w:hAnsiTheme="majorBidi" w:cstheme="majorBidi"/>
          <w:sz w:val="24"/>
          <w:szCs w:val="24"/>
          <w:lang w:val="en-US"/>
        </w:rPr>
        <w:t xml:space="preserve"> to modulate </w:t>
      </w:r>
      <w:proofErr w:type="spellStart"/>
      <w:r w:rsidRPr="00917EC0">
        <w:rPr>
          <w:rFonts w:asciiTheme="majorBidi" w:hAnsiTheme="majorBidi" w:cstheme="majorBidi"/>
          <w:sz w:val="24"/>
          <w:szCs w:val="24"/>
          <w:lang w:val="en-US"/>
        </w:rPr>
        <w:t>gonadotrophin</w:t>
      </w:r>
      <w:proofErr w:type="spellEnd"/>
      <w:r w:rsidRPr="00917EC0">
        <w:rPr>
          <w:rFonts w:asciiTheme="majorBidi" w:hAnsiTheme="majorBidi" w:cstheme="majorBidi"/>
          <w:sz w:val="24"/>
          <w:szCs w:val="24"/>
          <w:lang w:val="en-US"/>
        </w:rPr>
        <w:t xml:space="preserve"> secretion and also directly on the gonads. In females, it contributes mainly to the control of ovulation by informing the </w:t>
      </w:r>
      <w:proofErr w:type="spellStart"/>
      <w:r w:rsidRPr="00917EC0">
        <w:rPr>
          <w:rFonts w:asciiTheme="majorBidi" w:hAnsiTheme="majorBidi" w:cstheme="majorBidi"/>
          <w:sz w:val="24"/>
          <w:szCs w:val="24"/>
          <w:lang w:val="en-US"/>
        </w:rPr>
        <w:t>hypothalamo-hypophysial</w:t>
      </w:r>
      <w:proofErr w:type="spellEnd"/>
      <w:r w:rsidRPr="00917EC0">
        <w:rPr>
          <w:rFonts w:asciiTheme="majorBidi" w:hAnsiTheme="majorBidi" w:cstheme="majorBidi"/>
          <w:sz w:val="24"/>
          <w:szCs w:val="24"/>
          <w:lang w:val="en-US"/>
        </w:rPr>
        <w:t xml:space="preserve"> axis about fat reserves, a limiting condition for the successful completion of fertilization, gestation and lactation. For that, a best control of secretion of this hormone could allow a best control of feed intake, fat and reproduction.</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1</Pages>
  <Words>290</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625</cp:revision>
  <dcterms:created xsi:type="dcterms:W3CDTF">2019-12-10T12:38:00Z</dcterms:created>
  <dcterms:modified xsi:type="dcterms:W3CDTF">2020-11-24T08:52:00Z</dcterms:modified>
</cp:coreProperties>
</file>