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1079AA" w:rsidRPr="008701D7" w:rsidRDefault="0038268C" w:rsidP="0052657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52657F" w:rsidRPr="0052657F">
        <w:rPr>
          <w:rFonts w:asciiTheme="majorBidi" w:eastAsia="Times New Roman" w:hAnsiTheme="majorBidi" w:cstheme="majorBidi"/>
          <w:b/>
          <w:bCs/>
          <w:sz w:val="28"/>
          <w:szCs w:val="28"/>
        </w:rPr>
        <w:t>Étude des facteurs de risque des boiteries liés à l’alimentation et l’habitat au sein d'une ferme pilote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079AA" w:rsidRPr="001079AA" w:rsidTr="00107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9AA" w:rsidRPr="001079AA" w:rsidRDefault="001079AA" w:rsidP="001079A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079AA" w:rsidRPr="001079AA" w:rsidRDefault="001079AA" w:rsidP="001079A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8701D7" w:rsidRPr="008701D7" w:rsidRDefault="008701D7" w:rsidP="001079AA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Default="003F77FB" w:rsidP="008701D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30D36" w:rsidRPr="007C1B1D" w:rsidRDefault="00330D36" w:rsidP="00C66AE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F3BB5" w:rsidRPr="0052657F" w:rsidRDefault="0052657F" w:rsidP="0052657F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52657F">
        <w:rPr>
          <w:rFonts w:asciiTheme="majorBidi" w:hAnsiTheme="majorBidi" w:cstheme="majorBidi"/>
          <w:sz w:val="24"/>
          <w:szCs w:val="24"/>
        </w:rPr>
        <w:t xml:space="preserve">Les boiteries constituent une des principales atteintes au bien-être des vaches laitières, avec des répercutions lourdes sur l’économie d’élevage. Cependant, elles sont considérées comme maladies individuelles sans importance, dont la mise en place de mesures préventives est </w:t>
      </w:r>
      <w:proofErr w:type="spellStart"/>
      <w:r w:rsidRPr="0052657F">
        <w:rPr>
          <w:rFonts w:asciiTheme="majorBidi" w:hAnsiTheme="majorBidi" w:cstheme="majorBidi"/>
          <w:sz w:val="24"/>
          <w:szCs w:val="24"/>
        </w:rPr>
        <w:t>délaissée.Les</w:t>
      </w:r>
      <w:proofErr w:type="spellEnd"/>
      <w:r w:rsidRPr="0052657F">
        <w:rPr>
          <w:rFonts w:asciiTheme="majorBidi" w:hAnsiTheme="majorBidi" w:cstheme="majorBidi"/>
          <w:sz w:val="24"/>
          <w:szCs w:val="24"/>
        </w:rPr>
        <w:t xml:space="preserve"> résultats de la présente étude, qui a eu lieu dans un élevage bovin laitier, concernant les facteurs de risque des boiteries, montrent que plusieurs facteurs sont incriminés, qui sont soit liés à l’habitat, tel que le type de sol (bétonné, dur), la fréquence de raclage insuffisante, l’absence de pédiluves, soit liés à la conduite d’élevage comme le non-accès au pâturage et la non-pratique du parage préventif. Le facteur alimentaire peut aussi être incriminé à la faveur d’un déficit </w:t>
      </w:r>
      <w:proofErr w:type="spellStart"/>
      <w:r w:rsidRPr="0052657F">
        <w:rPr>
          <w:rFonts w:asciiTheme="majorBidi" w:hAnsiTheme="majorBidi" w:cstheme="majorBidi"/>
          <w:sz w:val="24"/>
          <w:szCs w:val="24"/>
        </w:rPr>
        <w:t>énergétique.En</w:t>
      </w:r>
      <w:proofErr w:type="spellEnd"/>
      <w:r w:rsidRPr="0052657F">
        <w:rPr>
          <w:rFonts w:asciiTheme="majorBidi" w:hAnsiTheme="majorBidi" w:cstheme="majorBidi"/>
          <w:sz w:val="24"/>
          <w:szCs w:val="24"/>
        </w:rPr>
        <w:t xml:space="preserve"> conclusion, des recommandations sont proposées afin de maîtriser la conduite d’élevage pour prévenir les boiteries.</w:t>
      </w:r>
      <w:r w:rsidRPr="0052657F">
        <w:rPr>
          <w:rFonts w:asciiTheme="majorBidi" w:hAnsiTheme="majorBidi" w:cstheme="majorBidi"/>
          <w:sz w:val="24"/>
          <w:szCs w:val="24"/>
        </w:rPr>
        <w:br/>
      </w:r>
      <w:r w:rsidRPr="0052657F">
        <w:rPr>
          <w:rFonts w:asciiTheme="majorBidi" w:hAnsiTheme="majorBidi" w:cstheme="majorBidi"/>
          <w:sz w:val="24"/>
          <w:szCs w:val="24"/>
        </w:rPr>
        <w:br/>
      </w:r>
      <w:bookmarkStart w:id="0" w:name="_GoBack"/>
      <w:proofErr w:type="gramStart"/>
      <w:r w:rsidRPr="0052657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0"/>
      <w:r w:rsidRPr="0052657F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52657F">
        <w:rPr>
          <w:rFonts w:asciiTheme="majorBidi" w:hAnsiTheme="majorBidi" w:cstheme="majorBidi"/>
          <w:sz w:val="24"/>
          <w:szCs w:val="24"/>
          <w:lang w:val="en-US"/>
        </w:rPr>
        <w:br/>
      </w:r>
      <w:r w:rsidRPr="0052657F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Lamenessis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 one of the main threats to the well-being of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dairycows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withheavyrepercussions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 on the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breedingeconomy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. However, they are considered as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unimportantindividualdiseases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, for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whichpreventivemeasures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neglected.The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 results of the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presentstudy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whichtook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 place in a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dairycattlefarm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, concerning the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riskfactors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 of lameness, show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thatseveralfactors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 are incriminated, which are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eitherrelated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 to the habitat, such as the type of soil (concrete, hard), the frequency of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insufficientscraping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, the absence of foot baths, or related to the management of the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farmsuch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 as the non-access to pasture and the non-practice of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preventivetrimming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. The feed factor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canalsobeblamed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 for an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energydeficit.In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 xml:space="preserve"> conclusion, recommendations are proposed in order to control livestock management to </w:t>
      </w:r>
      <w:proofErr w:type="spellStart"/>
      <w:r w:rsidRPr="0052657F">
        <w:rPr>
          <w:rFonts w:asciiTheme="majorBidi" w:hAnsiTheme="majorBidi" w:cstheme="majorBidi"/>
          <w:sz w:val="24"/>
          <w:szCs w:val="24"/>
          <w:lang w:val="en-US"/>
        </w:rPr>
        <w:t>preventlameness</w:t>
      </w:r>
      <w:proofErr w:type="spellEnd"/>
      <w:r w:rsidRPr="0052657F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DF3BB5" w:rsidRPr="0052657F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20C0"/>
    <w:rsid w:val="000A67FA"/>
    <w:rsid w:val="000B26C5"/>
    <w:rsid w:val="000B4C0F"/>
    <w:rsid w:val="000D3200"/>
    <w:rsid w:val="000F0DFF"/>
    <w:rsid w:val="000F56F8"/>
    <w:rsid w:val="0010020E"/>
    <w:rsid w:val="00101A5E"/>
    <w:rsid w:val="001079AA"/>
    <w:rsid w:val="00114036"/>
    <w:rsid w:val="001144E2"/>
    <w:rsid w:val="001162C5"/>
    <w:rsid w:val="0012295A"/>
    <w:rsid w:val="0015167C"/>
    <w:rsid w:val="00166A53"/>
    <w:rsid w:val="001762D8"/>
    <w:rsid w:val="00181C3B"/>
    <w:rsid w:val="001830A3"/>
    <w:rsid w:val="00190DF8"/>
    <w:rsid w:val="00191ED1"/>
    <w:rsid w:val="00192617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6EA5"/>
    <w:rsid w:val="0028171A"/>
    <w:rsid w:val="002830C8"/>
    <w:rsid w:val="00285369"/>
    <w:rsid w:val="002A22BB"/>
    <w:rsid w:val="002B1894"/>
    <w:rsid w:val="002C14CC"/>
    <w:rsid w:val="002D048C"/>
    <w:rsid w:val="002F4A01"/>
    <w:rsid w:val="00330D36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57F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13DB6"/>
    <w:rsid w:val="00B35169"/>
    <w:rsid w:val="00B443BC"/>
    <w:rsid w:val="00B517CF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0477D"/>
    <w:rsid w:val="00C116E2"/>
    <w:rsid w:val="00C15369"/>
    <w:rsid w:val="00C25DE1"/>
    <w:rsid w:val="00C50556"/>
    <w:rsid w:val="00C57A33"/>
    <w:rsid w:val="00C6473F"/>
    <w:rsid w:val="00C6528B"/>
    <w:rsid w:val="00C66AE9"/>
    <w:rsid w:val="00C66D83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6B49"/>
    <w:rsid w:val="00DF3BB5"/>
    <w:rsid w:val="00DF7E3B"/>
    <w:rsid w:val="00E01DC2"/>
    <w:rsid w:val="00E2363D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5</cp:revision>
  <dcterms:created xsi:type="dcterms:W3CDTF">2021-02-15T13:43:00Z</dcterms:created>
  <dcterms:modified xsi:type="dcterms:W3CDTF">2021-02-17T07:44:00Z</dcterms:modified>
</cp:coreProperties>
</file>