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06" w:rsidRDefault="00CA3225" w:rsidP="00CF16C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F16CD" w:rsidRPr="00CF16CD">
        <w:rPr>
          <w:rFonts w:ascii="Times New Roman" w:hAnsi="Times New Roman" w:cs="Times New Roman"/>
          <w:b/>
          <w:color w:val="000000"/>
          <w:sz w:val="28"/>
          <w:szCs w:val="28"/>
          <w:shd w:val="clear" w:color="auto" w:fill="FFFFFF"/>
        </w:rPr>
        <w:t>Processus de la fabrication du sérum antirabique et résultats de titrage des anticorps par la technique RFFIT chez les équins à l’institut Pasteur d’Alger</w:t>
      </w:r>
    </w:p>
    <w:p w:rsidR="001F5D7B" w:rsidRPr="00977CDA" w:rsidRDefault="001F5D7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21ABD" w:rsidRDefault="008B3E5F" w:rsidP="000141D7">
      <w:pPr>
        <w:jc w:val="both"/>
        <w:rPr>
          <w:rFonts w:ascii="Times New Roman" w:hAnsi="Times New Roman" w:cs="Times New Roman"/>
          <w:sz w:val="24"/>
          <w:szCs w:val="24"/>
        </w:rPr>
      </w:pPr>
      <w:r w:rsidRPr="008B3E5F">
        <w:rPr>
          <w:rFonts w:ascii="Times New Roman" w:hAnsi="Times New Roman" w:cs="Times New Roman"/>
          <w:sz w:val="24"/>
          <w:szCs w:val="24"/>
        </w:rPr>
        <w:t xml:space="preserve">Malgré de grands progrès dans le décodage des mécanismes de la maladie, la rage reste l'une des principales causes de mortalité humaine dans le monde. La rage est entièrement évitable. Tous les décès sont le résultat d'un échec de la prophylaxie. La prise de conscience du risque de contact avec des animaux enragés est </w:t>
      </w:r>
      <w:proofErr w:type="spellStart"/>
      <w:r w:rsidRPr="008B3E5F">
        <w:rPr>
          <w:rFonts w:ascii="Times New Roman" w:hAnsi="Times New Roman" w:cs="Times New Roman"/>
          <w:sz w:val="24"/>
          <w:szCs w:val="24"/>
        </w:rPr>
        <w:t>cruciale.En</w:t>
      </w:r>
      <w:proofErr w:type="spellEnd"/>
      <w:r w:rsidRPr="008B3E5F">
        <w:rPr>
          <w:rFonts w:ascii="Times New Roman" w:hAnsi="Times New Roman" w:cs="Times New Roman"/>
          <w:sz w:val="24"/>
          <w:szCs w:val="24"/>
        </w:rPr>
        <w:t xml:space="preserve"> vue de mettre en avant les travaux de l’institut pasteur d’Alger concernant la lutte contre la rage, cette étude comprend une description du processus de fabrication du sérum antirabique au sein de cet établissement afin de subvenir aux besoins de la population pour la prophylaxie post exposition.</w:t>
      </w:r>
    </w:p>
    <w:p w:rsidR="008B3E5F" w:rsidRPr="00936122" w:rsidRDefault="008B3E5F"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7A4B30" w:rsidRDefault="008B3E5F" w:rsidP="008B3E5F">
      <w:pPr>
        <w:spacing w:after="0"/>
        <w:jc w:val="both"/>
        <w:rPr>
          <w:rFonts w:ascii="Times New Roman" w:hAnsi="Times New Roman" w:cs="Times New Roman"/>
          <w:sz w:val="24"/>
          <w:szCs w:val="24"/>
          <w:lang w:val="en-US"/>
        </w:rPr>
      </w:pPr>
      <w:r w:rsidRPr="008B3E5F">
        <w:rPr>
          <w:rFonts w:ascii="Times New Roman" w:hAnsi="Times New Roman" w:cs="Times New Roman"/>
          <w:sz w:val="24"/>
          <w:szCs w:val="24"/>
          <w:lang w:val="en-US"/>
        </w:rPr>
        <w:t xml:space="preserve">Despite great progress in decoding the mechanisms of the disease, rabies remains one of the main causes of human mortality in the world. Rabies is completely preventable. All deaths are the result of prophylaxis failure. Awareness of the risk of contact with rabid animals is </w:t>
      </w:r>
      <w:proofErr w:type="spellStart"/>
      <w:r w:rsidRPr="008B3E5F">
        <w:rPr>
          <w:rFonts w:ascii="Times New Roman" w:hAnsi="Times New Roman" w:cs="Times New Roman"/>
          <w:sz w:val="24"/>
          <w:szCs w:val="24"/>
          <w:lang w:val="en-US"/>
        </w:rPr>
        <w:t>crucial.In</w:t>
      </w:r>
      <w:proofErr w:type="spellEnd"/>
      <w:r w:rsidRPr="008B3E5F">
        <w:rPr>
          <w:rFonts w:ascii="Times New Roman" w:hAnsi="Times New Roman" w:cs="Times New Roman"/>
          <w:sz w:val="24"/>
          <w:szCs w:val="24"/>
          <w:lang w:val="en-US"/>
        </w:rPr>
        <w:t xml:space="preserve"> order to highlight the work of the Pasteur Institute of Algiers concerning the fight against </w:t>
      </w:r>
      <w:proofErr w:type="gramStart"/>
      <w:r w:rsidRPr="008B3E5F">
        <w:rPr>
          <w:rFonts w:ascii="Times New Roman" w:hAnsi="Times New Roman" w:cs="Times New Roman"/>
          <w:sz w:val="24"/>
          <w:szCs w:val="24"/>
          <w:lang w:val="en-US"/>
        </w:rPr>
        <w:t>rabies,</w:t>
      </w:r>
      <w:proofErr w:type="gramEnd"/>
      <w:r w:rsidRPr="008B3E5F">
        <w:rPr>
          <w:rFonts w:ascii="Times New Roman" w:hAnsi="Times New Roman" w:cs="Times New Roman"/>
          <w:sz w:val="24"/>
          <w:szCs w:val="24"/>
          <w:lang w:val="en-US"/>
        </w:rPr>
        <w:t xml:space="preserve"> this study includes a description of the manufacturing process of the anti-rabies serum within this establishment in order to meet the needs of the population for the post-exposure prophylaxis.</w:t>
      </w:r>
    </w:p>
    <w:sectPr w:rsidR="00064804" w:rsidRPr="007A4B30"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6B38"/>
    <w:rsid w:val="00450A9B"/>
    <w:rsid w:val="00463861"/>
    <w:rsid w:val="00481532"/>
    <w:rsid w:val="0049346D"/>
    <w:rsid w:val="00495243"/>
    <w:rsid w:val="004B2D11"/>
    <w:rsid w:val="004E0FB4"/>
    <w:rsid w:val="00521ABD"/>
    <w:rsid w:val="0052333F"/>
    <w:rsid w:val="005422C7"/>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63577"/>
    <w:rsid w:val="007A4B30"/>
    <w:rsid w:val="007B68A9"/>
    <w:rsid w:val="007C1CE3"/>
    <w:rsid w:val="00806782"/>
    <w:rsid w:val="00845C50"/>
    <w:rsid w:val="00846DE9"/>
    <w:rsid w:val="00856D5E"/>
    <w:rsid w:val="00865DD8"/>
    <w:rsid w:val="008724AB"/>
    <w:rsid w:val="008B3E5F"/>
    <w:rsid w:val="008B4DE1"/>
    <w:rsid w:val="008D2D40"/>
    <w:rsid w:val="008D3C77"/>
    <w:rsid w:val="00931AA3"/>
    <w:rsid w:val="00936122"/>
    <w:rsid w:val="009463BF"/>
    <w:rsid w:val="00977CDA"/>
    <w:rsid w:val="00983BE7"/>
    <w:rsid w:val="00995312"/>
    <w:rsid w:val="009C1206"/>
    <w:rsid w:val="009F1D8D"/>
    <w:rsid w:val="00A239AB"/>
    <w:rsid w:val="00A2499E"/>
    <w:rsid w:val="00A34509"/>
    <w:rsid w:val="00A36B2D"/>
    <w:rsid w:val="00A4694B"/>
    <w:rsid w:val="00A61C6B"/>
    <w:rsid w:val="00A6735A"/>
    <w:rsid w:val="00A70463"/>
    <w:rsid w:val="00A74888"/>
    <w:rsid w:val="00A80DE9"/>
    <w:rsid w:val="00AB096E"/>
    <w:rsid w:val="00AB415C"/>
    <w:rsid w:val="00AB5B71"/>
    <w:rsid w:val="00AD7A90"/>
    <w:rsid w:val="00AE61D2"/>
    <w:rsid w:val="00AE702F"/>
    <w:rsid w:val="00AF0361"/>
    <w:rsid w:val="00AF52C9"/>
    <w:rsid w:val="00B25CDE"/>
    <w:rsid w:val="00B44551"/>
    <w:rsid w:val="00B46839"/>
    <w:rsid w:val="00B53E10"/>
    <w:rsid w:val="00B765E6"/>
    <w:rsid w:val="00B801F3"/>
    <w:rsid w:val="00BB1F03"/>
    <w:rsid w:val="00BB36D4"/>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CF16CD"/>
    <w:rsid w:val="00D1188E"/>
    <w:rsid w:val="00D31815"/>
    <w:rsid w:val="00D5268D"/>
    <w:rsid w:val="00D610C9"/>
    <w:rsid w:val="00D7703C"/>
    <w:rsid w:val="00DE67E3"/>
    <w:rsid w:val="00DF009B"/>
    <w:rsid w:val="00E10FA4"/>
    <w:rsid w:val="00E17778"/>
    <w:rsid w:val="00E452E1"/>
    <w:rsid w:val="00E962BF"/>
    <w:rsid w:val="00EA03BC"/>
    <w:rsid w:val="00EB1EB4"/>
    <w:rsid w:val="00EE1F26"/>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D335-3E65-4032-8C0F-C6C27E22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Pret. 2</cp:lastModifiedBy>
  <cp:revision>81</cp:revision>
  <dcterms:created xsi:type="dcterms:W3CDTF">2020-01-19T08:54:00Z</dcterms:created>
  <dcterms:modified xsi:type="dcterms:W3CDTF">2021-04-14T08:24:00Z</dcterms:modified>
</cp:coreProperties>
</file>