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06" w:rsidRDefault="00CA3225" w:rsidP="00620B57">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620B57" w:rsidRPr="00620B57">
        <w:rPr>
          <w:rFonts w:ascii="Times New Roman" w:hAnsi="Times New Roman" w:cs="Times New Roman"/>
          <w:b/>
          <w:color w:val="000000"/>
          <w:sz w:val="28"/>
          <w:szCs w:val="28"/>
          <w:shd w:val="clear" w:color="auto" w:fill="FFFFFF"/>
        </w:rPr>
        <w:t xml:space="preserve">Etude </w:t>
      </w:r>
      <w:proofErr w:type="spellStart"/>
      <w:r w:rsidR="00620B57" w:rsidRPr="00620B57">
        <w:rPr>
          <w:rFonts w:ascii="Times New Roman" w:hAnsi="Times New Roman" w:cs="Times New Roman"/>
          <w:b/>
          <w:color w:val="000000"/>
          <w:sz w:val="28"/>
          <w:szCs w:val="28"/>
          <w:shd w:val="clear" w:color="auto" w:fill="FFFFFF"/>
        </w:rPr>
        <w:t>viro</w:t>
      </w:r>
      <w:proofErr w:type="spellEnd"/>
      <w:r w:rsidR="00620B57" w:rsidRPr="00620B57">
        <w:rPr>
          <w:rFonts w:ascii="Times New Roman" w:hAnsi="Times New Roman" w:cs="Times New Roman"/>
          <w:b/>
          <w:color w:val="000000"/>
          <w:sz w:val="28"/>
          <w:szCs w:val="28"/>
          <w:shd w:val="clear" w:color="auto" w:fill="FFFFFF"/>
        </w:rPr>
        <w:t>-immunologique chez des sujets immunodéprimés en Algérie</w:t>
      </w:r>
    </w:p>
    <w:p w:rsidR="001F5D7B" w:rsidRPr="00977CDA" w:rsidRDefault="001F5D7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8B3E5F" w:rsidRDefault="00620B57" w:rsidP="000141D7">
      <w:pPr>
        <w:jc w:val="both"/>
        <w:rPr>
          <w:rFonts w:ascii="Times New Roman" w:hAnsi="Times New Roman" w:cs="Times New Roman"/>
          <w:sz w:val="24"/>
          <w:szCs w:val="24"/>
        </w:rPr>
      </w:pPr>
      <w:r w:rsidRPr="00620B57">
        <w:rPr>
          <w:rFonts w:ascii="Times New Roman" w:hAnsi="Times New Roman" w:cs="Times New Roman"/>
          <w:sz w:val="24"/>
          <w:szCs w:val="24"/>
        </w:rPr>
        <w:t xml:space="preserve">Le VIH est un rétrovirus caractérisé par son mode de réplication et sa grande diversité génétique dans la monde, il attaque les lymphocytes T CD4 qui sont considérées comme les cellules cibles du VIH en provoquant une immunodéficience dans l’organisme qui peut évolue vers stade SIDA accompagnée d’une </w:t>
      </w:r>
      <w:proofErr w:type="spellStart"/>
      <w:r w:rsidRPr="00620B57">
        <w:rPr>
          <w:rFonts w:ascii="Times New Roman" w:hAnsi="Times New Roman" w:cs="Times New Roman"/>
          <w:sz w:val="24"/>
          <w:szCs w:val="24"/>
        </w:rPr>
        <w:t>Co-infection</w:t>
      </w:r>
      <w:proofErr w:type="spellEnd"/>
      <w:r w:rsidRPr="00620B57">
        <w:rPr>
          <w:rFonts w:ascii="Times New Roman" w:hAnsi="Times New Roman" w:cs="Times New Roman"/>
          <w:sz w:val="24"/>
          <w:szCs w:val="24"/>
        </w:rPr>
        <w:t xml:space="preserve"> des maladies </w:t>
      </w:r>
      <w:proofErr w:type="spellStart"/>
      <w:r w:rsidRPr="00620B57">
        <w:rPr>
          <w:rFonts w:ascii="Times New Roman" w:hAnsi="Times New Roman" w:cs="Times New Roman"/>
          <w:sz w:val="24"/>
          <w:szCs w:val="24"/>
        </w:rPr>
        <w:t>opportunistesqui</w:t>
      </w:r>
      <w:proofErr w:type="spellEnd"/>
      <w:r w:rsidRPr="00620B57">
        <w:rPr>
          <w:rFonts w:ascii="Times New Roman" w:hAnsi="Times New Roman" w:cs="Times New Roman"/>
          <w:sz w:val="24"/>
          <w:szCs w:val="24"/>
        </w:rPr>
        <w:t xml:space="preserve"> peut aussi provoque la mort de l’individu. Notre étude base sur une étude statistique sur l’évolution et les variations de la charge virale du VIH et le taux de cellules leucocytaires et CD4, chez des sujets immunodéprimés faisant une infection chronique à VIH, au niveau du Centre National de référence des Maladies Infectieuses en Algérie, EPH EL HADI FLICI (Ex ELKETTAR) à Alger, qui admet des patients de tout le territoire algérien, pour la période allant de 2013/2019.</w:t>
      </w:r>
    </w:p>
    <w:p w:rsidR="00620B57" w:rsidRPr="00936122" w:rsidRDefault="00620B57"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7A4B30" w:rsidRDefault="00620B57" w:rsidP="00620B57">
      <w:pPr>
        <w:spacing w:after="0"/>
        <w:jc w:val="both"/>
        <w:rPr>
          <w:rFonts w:ascii="Times New Roman" w:hAnsi="Times New Roman" w:cs="Times New Roman"/>
          <w:sz w:val="24"/>
          <w:szCs w:val="24"/>
          <w:lang w:val="en-US"/>
        </w:rPr>
      </w:pPr>
      <w:r w:rsidRPr="00620B57">
        <w:rPr>
          <w:rFonts w:ascii="Times New Roman" w:hAnsi="Times New Roman" w:cs="Times New Roman"/>
          <w:sz w:val="24"/>
          <w:szCs w:val="24"/>
          <w:lang w:val="en-US"/>
        </w:rPr>
        <w:t xml:space="preserve">HIV is a retrovirus characterized by its mode of replication and its great genetic diversity in the world, it attacks CD4 T lymphocytes which are considered the target cells of HIV by causing an immunodeficiency in the body that can evolve into AIDS stage accompanied by a co-infection of opportunistic diseases that can also cause death of the individual. Our study is based on a statistical study on the evolution and variations of the HIV viral load and the rate of leukocyte and CD4 cells, in </w:t>
      </w:r>
      <w:proofErr w:type="spellStart"/>
      <w:r w:rsidRPr="00620B57">
        <w:rPr>
          <w:rFonts w:ascii="Times New Roman" w:hAnsi="Times New Roman" w:cs="Times New Roman"/>
          <w:sz w:val="24"/>
          <w:szCs w:val="24"/>
          <w:lang w:val="en-US"/>
        </w:rPr>
        <w:t>immunocompromised</w:t>
      </w:r>
      <w:proofErr w:type="spellEnd"/>
      <w:r w:rsidRPr="00620B57">
        <w:rPr>
          <w:rFonts w:ascii="Times New Roman" w:hAnsi="Times New Roman" w:cs="Times New Roman"/>
          <w:sz w:val="24"/>
          <w:szCs w:val="24"/>
          <w:lang w:val="en-US"/>
        </w:rPr>
        <w:t xml:space="preserve"> subjects with chronic HIV infection, at the National Reference Centre for Infectious Diseases in Algeria, EPH EL HADI FLICI (Ex ELKETTAR) in Algiers, which admits patients from the whole Algerian territory, for the period 2013/2019.</w:t>
      </w:r>
    </w:p>
    <w:sectPr w:rsidR="00064804" w:rsidRPr="007A4B30"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6B38"/>
    <w:rsid w:val="00450A9B"/>
    <w:rsid w:val="00463861"/>
    <w:rsid w:val="00481532"/>
    <w:rsid w:val="0049346D"/>
    <w:rsid w:val="00495243"/>
    <w:rsid w:val="004B2D11"/>
    <w:rsid w:val="004E0FB4"/>
    <w:rsid w:val="00521ABD"/>
    <w:rsid w:val="0052333F"/>
    <w:rsid w:val="005422C7"/>
    <w:rsid w:val="0056426E"/>
    <w:rsid w:val="005B08F0"/>
    <w:rsid w:val="005B179D"/>
    <w:rsid w:val="005C10A1"/>
    <w:rsid w:val="005C2EE1"/>
    <w:rsid w:val="005D29D1"/>
    <w:rsid w:val="005F25C3"/>
    <w:rsid w:val="00612841"/>
    <w:rsid w:val="00616415"/>
    <w:rsid w:val="006166BB"/>
    <w:rsid w:val="00620B57"/>
    <w:rsid w:val="00641422"/>
    <w:rsid w:val="00645672"/>
    <w:rsid w:val="00694D64"/>
    <w:rsid w:val="006C6799"/>
    <w:rsid w:val="006E50FD"/>
    <w:rsid w:val="006F4A13"/>
    <w:rsid w:val="007009F6"/>
    <w:rsid w:val="00715AE7"/>
    <w:rsid w:val="00741D5C"/>
    <w:rsid w:val="0074736A"/>
    <w:rsid w:val="0075478C"/>
    <w:rsid w:val="0075608E"/>
    <w:rsid w:val="00757038"/>
    <w:rsid w:val="00763577"/>
    <w:rsid w:val="007A4B30"/>
    <w:rsid w:val="007B68A9"/>
    <w:rsid w:val="007C1CE3"/>
    <w:rsid w:val="00806782"/>
    <w:rsid w:val="00845C50"/>
    <w:rsid w:val="00846DE9"/>
    <w:rsid w:val="00856D5E"/>
    <w:rsid w:val="00865DD8"/>
    <w:rsid w:val="008724AB"/>
    <w:rsid w:val="008B3E5F"/>
    <w:rsid w:val="008B4DE1"/>
    <w:rsid w:val="008D2D40"/>
    <w:rsid w:val="008D3C77"/>
    <w:rsid w:val="00931AA3"/>
    <w:rsid w:val="00936122"/>
    <w:rsid w:val="009463BF"/>
    <w:rsid w:val="00977CDA"/>
    <w:rsid w:val="00983BE7"/>
    <w:rsid w:val="00995312"/>
    <w:rsid w:val="009C1206"/>
    <w:rsid w:val="009F1D8D"/>
    <w:rsid w:val="00A239AB"/>
    <w:rsid w:val="00A2499E"/>
    <w:rsid w:val="00A34509"/>
    <w:rsid w:val="00A36B2D"/>
    <w:rsid w:val="00A4694B"/>
    <w:rsid w:val="00A61C6B"/>
    <w:rsid w:val="00A6735A"/>
    <w:rsid w:val="00A70463"/>
    <w:rsid w:val="00A74888"/>
    <w:rsid w:val="00A80DE9"/>
    <w:rsid w:val="00AB096E"/>
    <w:rsid w:val="00AB415C"/>
    <w:rsid w:val="00AB5B71"/>
    <w:rsid w:val="00AD7A90"/>
    <w:rsid w:val="00AE61D2"/>
    <w:rsid w:val="00AE702F"/>
    <w:rsid w:val="00AF0361"/>
    <w:rsid w:val="00AF52C9"/>
    <w:rsid w:val="00B25CDE"/>
    <w:rsid w:val="00B44551"/>
    <w:rsid w:val="00B46839"/>
    <w:rsid w:val="00B53E10"/>
    <w:rsid w:val="00B765E6"/>
    <w:rsid w:val="00B801F3"/>
    <w:rsid w:val="00BB1F03"/>
    <w:rsid w:val="00BB36D4"/>
    <w:rsid w:val="00BB7907"/>
    <w:rsid w:val="00BD36BA"/>
    <w:rsid w:val="00BD3D52"/>
    <w:rsid w:val="00BE2440"/>
    <w:rsid w:val="00BE71EB"/>
    <w:rsid w:val="00C2350D"/>
    <w:rsid w:val="00C24D81"/>
    <w:rsid w:val="00C321FA"/>
    <w:rsid w:val="00C533B0"/>
    <w:rsid w:val="00C55FEF"/>
    <w:rsid w:val="00C650DE"/>
    <w:rsid w:val="00C84242"/>
    <w:rsid w:val="00C84FD9"/>
    <w:rsid w:val="00C86CDE"/>
    <w:rsid w:val="00CA3225"/>
    <w:rsid w:val="00CB7277"/>
    <w:rsid w:val="00CF16CD"/>
    <w:rsid w:val="00D1188E"/>
    <w:rsid w:val="00D31815"/>
    <w:rsid w:val="00D5268D"/>
    <w:rsid w:val="00D610C9"/>
    <w:rsid w:val="00D7703C"/>
    <w:rsid w:val="00DE67E3"/>
    <w:rsid w:val="00DF009B"/>
    <w:rsid w:val="00E10FA4"/>
    <w:rsid w:val="00E17778"/>
    <w:rsid w:val="00E452E1"/>
    <w:rsid w:val="00E962BF"/>
    <w:rsid w:val="00EA03BC"/>
    <w:rsid w:val="00EB1EB4"/>
    <w:rsid w:val="00EE1F26"/>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98E6-6300-467A-BEEC-2422DFE0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Pret. 2</cp:lastModifiedBy>
  <cp:revision>82</cp:revision>
  <dcterms:created xsi:type="dcterms:W3CDTF">2020-01-19T08:54:00Z</dcterms:created>
  <dcterms:modified xsi:type="dcterms:W3CDTF">2021-04-14T09:25:00Z</dcterms:modified>
</cp:coreProperties>
</file>