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D2082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A0131" w:rsidRPr="005A0131">
        <w:rPr>
          <w:rFonts w:asciiTheme="majorBidi" w:hAnsiTheme="majorBidi" w:cstheme="majorBidi"/>
          <w:b/>
          <w:bCs/>
          <w:sz w:val="28"/>
          <w:szCs w:val="28"/>
        </w:rPr>
        <w:t>Enquête sur l’utilisation des antibiotiques en élevage ovin par les vétérinaires de la wilaya de M’</w:t>
      </w:r>
      <w:proofErr w:type="spellStart"/>
      <w:r w:rsidR="005A0131" w:rsidRPr="005A0131">
        <w:rPr>
          <w:rFonts w:asciiTheme="majorBidi" w:hAnsiTheme="majorBidi" w:cstheme="majorBidi"/>
          <w:b/>
          <w:bCs/>
          <w:sz w:val="28"/>
          <w:szCs w:val="28"/>
        </w:rPr>
        <w:t>sila</w:t>
      </w:r>
      <w:proofErr w:type="spellEnd"/>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A0131" w:rsidRPr="005A0131" w:rsidRDefault="005A0131" w:rsidP="005A0131">
      <w:pPr>
        <w:jc w:val="both"/>
        <w:rPr>
          <w:rFonts w:asciiTheme="majorBidi" w:hAnsiTheme="majorBidi" w:cstheme="majorBidi"/>
          <w:sz w:val="24"/>
          <w:szCs w:val="24"/>
        </w:rPr>
      </w:pPr>
      <w:r w:rsidRPr="005A0131">
        <w:rPr>
          <w:rFonts w:asciiTheme="majorBidi" w:hAnsiTheme="majorBidi" w:cstheme="majorBidi"/>
          <w:sz w:val="24"/>
          <w:szCs w:val="24"/>
        </w:rPr>
        <w:t>La résistance acquise aux antibiotiques est une source d’échecs thérapeutiques en médecine humaine et vétérinaire. Longtemps considéré comme un problème hospitalier, le développement de la résistance chez des bactéries pathogènes responsables d’infection communautaire et l’apparition de bactéries multi-résistantes sont un sujet d’inquiétude majeur pour les instances sanitaires. D’un point de vue écologique, chaque utilisation d’antibiotique dans le monde entier, tant chez l’animal que chez l’homme, contribue au développement de cette résistance. Il est important de surveiller les résistances bactériennes ainsi que les modalités d’utilisation des antibiotiques en médecine vétérinaire, pour étudier les relations entre traitement et résistance, et promouvoir un usage responsable des prescripteurs vétérinaires. Dans sa pratique quotidienne, le vétérinaire doit raisonner sa prescription d’antibiotiques en fonction de sa connaissance épidémiologique.</w:t>
      </w:r>
    </w:p>
    <w:p w:rsidR="005A0131" w:rsidRPr="005A0131" w:rsidRDefault="005A0131" w:rsidP="005A0131">
      <w:pPr>
        <w:jc w:val="both"/>
        <w:rPr>
          <w:rFonts w:asciiTheme="majorBidi" w:hAnsiTheme="majorBidi" w:cstheme="majorBidi"/>
          <w:sz w:val="24"/>
          <w:szCs w:val="24"/>
        </w:rPr>
      </w:pPr>
    </w:p>
    <w:p w:rsidR="005A0131" w:rsidRPr="005A0131" w:rsidRDefault="005A0131" w:rsidP="005A0131">
      <w:pPr>
        <w:jc w:val="both"/>
        <w:rPr>
          <w:rFonts w:asciiTheme="majorBidi" w:hAnsiTheme="majorBidi" w:cstheme="majorBidi"/>
          <w:sz w:val="24"/>
          <w:szCs w:val="24"/>
        </w:rPr>
      </w:pPr>
      <w:r w:rsidRPr="005A0131">
        <w:rPr>
          <w:rFonts w:asciiTheme="majorBidi" w:hAnsiTheme="majorBidi" w:cstheme="majorBidi"/>
          <w:b/>
          <w:bCs/>
          <w:sz w:val="24"/>
          <w:szCs w:val="24"/>
        </w:rPr>
        <w:t>Abstract</w:t>
      </w:r>
      <w:r w:rsidRPr="005A0131">
        <w:rPr>
          <w:rFonts w:asciiTheme="majorBidi" w:hAnsiTheme="majorBidi" w:cstheme="majorBidi"/>
          <w:sz w:val="24"/>
          <w:szCs w:val="24"/>
        </w:rPr>
        <w:t>:</w:t>
      </w:r>
    </w:p>
    <w:p w:rsidR="00014BDB" w:rsidRPr="005A0131" w:rsidRDefault="005A0131" w:rsidP="005A0131">
      <w:pPr>
        <w:jc w:val="both"/>
        <w:rPr>
          <w:rFonts w:asciiTheme="majorBidi" w:hAnsiTheme="majorBidi" w:cstheme="majorBidi"/>
          <w:sz w:val="24"/>
          <w:szCs w:val="24"/>
          <w:lang w:val="en-US"/>
        </w:rPr>
      </w:pPr>
      <w:proofErr w:type="spellStart"/>
      <w:proofErr w:type="gramStart"/>
      <w:r w:rsidRPr="005A0131">
        <w:rPr>
          <w:rFonts w:asciiTheme="majorBidi" w:hAnsiTheme="majorBidi" w:cstheme="majorBidi"/>
          <w:sz w:val="24"/>
          <w:szCs w:val="24"/>
          <w:lang w:val="en-US"/>
        </w:rPr>
        <w:t>Acquiredantibioticresistanceis</w:t>
      </w:r>
      <w:proofErr w:type="spellEnd"/>
      <w:r w:rsidRPr="005A0131">
        <w:rPr>
          <w:rFonts w:asciiTheme="majorBidi" w:hAnsiTheme="majorBidi" w:cstheme="majorBidi"/>
          <w:sz w:val="24"/>
          <w:szCs w:val="24"/>
          <w:lang w:val="en-US"/>
        </w:rPr>
        <w:t xml:space="preserve"> a source of </w:t>
      </w:r>
      <w:proofErr w:type="spellStart"/>
      <w:r w:rsidRPr="005A0131">
        <w:rPr>
          <w:rFonts w:asciiTheme="majorBidi" w:hAnsiTheme="majorBidi" w:cstheme="majorBidi"/>
          <w:sz w:val="24"/>
          <w:szCs w:val="24"/>
          <w:lang w:val="en-US"/>
        </w:rPr>
        <w:t>therapeuticfailure</w:t>
      </w:r>
      <w:proofErr w:type="spellEnd"/>
      <w:r w:rsidRPr="005A0131">
        <w:rPr>
          <w:rFonts w:asciiTheme="majorBidi" w:hAnsiTheme="majorBidi" w:cstheme="majorBidi"/>
          <w:sz w:val="24"/>
          <w:szCs w:val="24"/>
          <w:lang w:val="en-US"/>
        </w:rPr>
        <w:t xml:space="preserve"> in </w:t>
      </w:r>
      <w:proofErr w:type="spellStart"/>
      <w:r w:rsidRPr="005A0131">
        <w:rPr>
          <w:rFonts w:asciiTheme="majorBidi" w:hAnsiTheme="majorBidi" w:cstheme="majorBidi"/>
          <w:sz w:val="24"/>
          <w:szCs w:val="24"/>
          <w:lang w:val="en-US"/>
        </w:rPr>
        <w:t>bothhuman</w:t>
      </w:r>
      <w:proofErr w:type="spellEnd"/>
      <w:r w:rsidRPr="005A0131">
        <w:rPr>
          <w:rFonts w:asciiTheme="majorBidi" w:hAnsiTheme="majorBidi" w:cstheme="majorBidi"/>
          <w:sz w:val="24"/>
          <w:szCs w:val="24"/>
          <w:lang w:val="en-US"/>
        </w:rPr>
        <w:t xml:space="preserve"> and </w:t>
      </w:r>
      <w:proofErr w:type="spellStart"/>
      <w:r w:rsidRPr="005A0131">
        <w:rPr>
          <w:rFonts w:asciiTheme="majorBidi" w:hAnsiTheme="majorBidi" w:cstheme="majorBidi"/>
          <w:sz w:val="24"/>
          <w:szCs w:val="24"/>
          <w:lang w:val="en-US"/>
        </w:rPr>
        <w:t>veterinarymedicine</w:t>
      </w:r>
      <w:proofErr w:type="spellEnd"/>
      <w:r w:rsidRPr="005A0131">
        <w:rPr>
          <w:rFonts w:asciiTheme="majorBidi" w:hAnsiTheme="majorBidi" w:cstheme="majorBidi"/>
          <w:sz w:val="24"/>
          <w:szCs w:val="24"/>
          <w:lang w:val="en-US"/>
        </w:rPr>
        <w:t>.</w:t>
      </w:r>
      <w:proofErr w:type="gramEnd"/>
      <w:r w:rsidRPr="005A0131">
        <w:rPr>
          <w:rFonts w:asciiTheme="majorBidi" w:hAnsiTheme="majorBidi" w:cstheme="majorBidi"/>
          <w:sz w:val="24"/>
          <w:szCs w:val="24"/>
          <w:lang w:val="en-US"/>
        </w:rPr>
        <w:t xml:space="preserve"> Long considered as a </w:t>
      </w:r>
      <w:proofErr w:type="spellStart"/>
      <w:r w:rsidRPr="005A0131">
        <w:rPr>
          <w:rFonts w:asciiTheme="majorBidi" w:hAnsiTheme="majorBidi" w:cstheme="majorBidi"/>
          <w:sz w:val="24"/>
          <w:szCs w:val="24"/>
          <w:lang w:val="en-US"/>
        </w:rPr>
        <w:t>hospitalproblem</w:t>
      </w:r>
      <w:proofErr w:type="spellEnd"/>
      <w:r w:rsidRPr="005A0131">
        <w:rPr>
          <w:rFonts w:asciiTheme="majorBidi" w:hAnsiTheme="majorBidi" w:cstheme="majorBidi"/>
          <w:sz w:val="24"/>
          <w:szCs w:val="24"/>
          <w:lang w:val="en-US"/>
        </w:rPr>
        <w:t xml:space="preserve">, the development of </w:t>
      </w:r>
      <w:proofErr w:type="spellStart"/>
      <w:r w:rsidRPr="005A0131">
        <w:rPr>
          <w:rFonts w:asciiTheme="majorBidi" w:hAnsiTheme="majorBidi" w:cstheme="majorBidi"/>
          <w:sz w:val="24"/>
          <w:szCs w:val="24"/>
          <w:lang w:val="en-US"/>
        </w:rPr>
        <w:t>antibioticresistance</w:t>
      </w:r>
      <w:proofErr w:type="spellEnd"/>
      <w:r w:rsidRPr="005A0131">
        <w:rPr>
          <w:rFonts w:asciiTheme="majorBidi" w:hAnsiTheme="majorBidi" w:cstheme="majorBidi"/>
          <w:sz w:val="24"/>
          <w:szCs w:val="24"/>
          <w:lang w:val="en-US"/>
        </w:rPr>
        <w:t xml:space="preserve"> in </w:t>
      </w:r>
      <w:proofErr w:type="spellStart"/>
      <w:r w:rsidRPr="005A0131">
        <w:rPr>
          <w:rFonts w:asciiTheme="majorBidi" w:hAnsiTheme="majorBidi" w:cstheme="majorBidi"/>
          <w:sz w:val="24"/>
          <w:szCs w:val="24"/>
          <w:lang w:val="en-US"/>
        </w:rPr>
        <w:t>pathogenicbacteriaresponsible</w:t>
      </w:r>
      <w:proofErr w:type="spellEnd"/>
      <w:r w:rsidRPr="005A0131">
        <w:rPr>
          <w:rFonts w:asciiTheme="majorBidi" w:hAnsiTheme="majorBidi" w:cstheme="majorBidi"/>
          <w:sz w:val="24"/>
          <w:szCs w:val="24"/>
          <w:lang w:val="en-US"/>
        </w:rPr>
        <w:t xml:space="preserve"> for community infection and of multi-</w:t>
      </w:r>
      <w:proofErr w:type="spellStart"/>
      <w:r w:rsidRPr="005A0131">
        <w:rPr>
          <w:rFonts w:asciiTheme="majorBidi" w:hAnsiTheme="majorBidi" w:cstheme="majorBidi"/>
          <w:sz w:val="24"/>
          <w:szCs w:val="24"/>
          <w:lang w:val="en-US"/>
        </w:rPr>
        <w:t>drugresistantbacteriaisconsidered</w:t>
      </w:r>
      <w:proofErr w:type="spellEnd"/>
      <w:r w:rsidRPr="005A0131">
        <w:rPr>
          <w:rFonts w:asciiTheme="majorBidi" w:hAnsiTheme="majorBidi" w:cstheme="majorBidi"/>
          <w:sz w:val="24"/>
          <w:szCs w:val="24"/>
          <w:lang w:val="en-US"/>
        </w:rPr>
        <w:t xml:space="preserve"> as a major issue by public </w:t>
      </w:r>
      <w:proofErr w:type="spellStart"/>
      <w:r w:rsidRPr="005A0131">
        <w:rPr>
          <w:rFonts w:asciiTheme="majorBidi" w:hAnsiTheme="majorBidi" w:cstheme="majorBidi"/>
          <w:sz w:val="24"/>
          <w:szCs w:val="24"/>
          <w:lang w:val="en-US"/>
        </w:rPr>
        <w:t>healthauthorities</w:t>
      </w:r>
      <w:proofErr w:type="spellEnd"/>
      <w:r w:rsidRPr="005A0131">
        <w:rPr>
          <w:rFonts w:asciiTheme="majorBidi" w:hAnsiTheme="majorBidi" w:cstheme="majorBidi"/>
          <w:sz w:val="24"/>
          <w:szCs w:val="24"/>
          <w:lang w:val="en-US"/>
        </w:rPr>
        <w:t xml:space="preserve">. From an ecological point of view, every use of </w:t>
      </w:r>
      <w:proofErr w:type="spellStart"/>
      <w:r w:rsidRPr="005A0131">
        <w:rPr>
          <w:rFonts w:asciiTheme="majorBidi" w:hAnsiTheme="majorBidi" w:cstheme="majorBidi"/>
          <w:sz w:val="24"/>
          <w:szCs w:val="24"/>
          <w:lang w:val="en-US"/>
        </w:rPr>
        <w:t>antibioticboth</w:t>
      </w:r>
      <w:proofErr w:type="spellEnd"/>
      <w:r w:rsidRPr="005A0131">
        <w:rPr>
          <w:rFonts w:asciiTheme="majorBidi" w:hAnsiTheme="majorBidi" w:cstheme="majorBidi"/>
          <w:sz w:val="24"/>
          <w:szCs w:val="24"/>
          <w:lang w:val="en-US"/>
        </w:rPr>
        <w:t xml:space="preserve"> in animals and in man worldwide promotes such resistances. It is important to monitor </w:t>
      </w:r>
      <w:proofErr w:type="spellStart"/>
      <w:r w:rsidRPr="005A0131">
        <w:rPr>
          <w:rFonts w:asciiTheme="majorBidi" w:hAnsiTheme="majorBidi" w:cstheme="majorBidi"/>
          <w:sz w:val="24"/>
          <w:szCs w:val="24"/>
          <w:lang w:val="en-US"/>
        </w:rPr>
        <w:t>bacterialresistance</w:t>
      </w:r>
      <w:proofErr w:type="spellEnd"/>
      <w:r w:rsidRPr="005A0131">
        <w:rPr>
          <w:rFonts w:asciiTheme="majorBidi" w:hAnsiTheme="majorBidi" w:cstheme="majorBidi"/>
          <w:sz w:val="24"/>
          <w:szCs w:val="24"/>
          <w:lang w:val="en-US"/>
        </w:rPr>
        <w:t xml:space="preserve"> as well as the use of antibiotics in </w:t>
      </w:r>
      <w:proofErr w:type="spellStart"/>
      <w:r w:rsidRPr="005A0131">
        <w:rPr>
          <w:rFonts w:asciiTheme="majorBidi" w:hAnsiTheme="majorBidi" w:cstheme="majorBidi"/>
          <w:sz w:val="24"/>
          <w:szCs w:val="24"/>
          <w:lang w:val="en-US"/>
        </w:rPr>
        <w:t>veterinarymedicine</w:t>
      </w:r>
      <w:proofErr w:type="spellEnd"/>
      <w:r w:rsidRPr="005A0131">
        <w:rPr>
          <w:rFonts w:asciiTheme="majorBidi" w:hAnsiTheme="majorBidi" w:cstheme="majorBidi"/>
          <w:sz w:val="24"/>
          <w:szCs w:val="24"/>
          <w:lang w:val="en-US"/>
        </w:rPr>
        <w:t xml:space="preserve">, to study the relations </w:t>
      </w:r>
      <w:proofErr w:type="spellStart"/>
      <w:r w:rsidRPr="005A0131">
        <w:rPr>
          <w:rFonts w:asciiTheme="majorBidi" w:hAnsiTheme="majorBidi" w:cstheme="majorBidi"/>
          <w:sz w:val="24"/>
          <w:szCs w:val="24"/>
          <w:lang w:val="en-US"/>
        </w:rPr>
        <w:t>betweentreatment</w:t>
      </w:r>
      <w:proofErr w:type="spellEnd"/>
      <w:r w:rsidRPr="005A0131">
        <w:rPr>
          <w:rFonts w:asciiTheme="majorBidi" w:hAnsiTheme="majorBidi" w:cstheme="majorBidi"/>
          <w:sz w:val="24"/>
          <w:szCs w:val="24"/>
          <w:lang w:val="en-US"/>
        </w:rPr>
        <w:t xml:space="preserve"> and resistance and </w:t>
      </w:r>
      <w:proofErr w:type="spellStart"/>
      <w:r w:rsidRPr="005A0131">
        <w:rPr>
          <w:rFonts w:asciiTheme="majorBidi" w:hAnsiTheme="majorBidi" w:cstheme="majorBidi"/>
          <w:sz w:val="24"/>
          <w:szCs w:val="24"/>
          <w:lang w:val="en-US"/>
        </w:rPr>
        <w:t>promoteresponsible</w:t>
      </w:r>
      <w:proofErr w:type="spellEnd"/>
      <w:r w:rsidRPr="005A0131">
        <w:rPr>
          <w:rFonts w:asciiTheme="majorBidi" w:hAnsiTheme="majorBidi" w:cstheme="majorBidi"/>
          <w:sz w:val="24"/>
          <w:szCs w:val="24"/>
          <w:lang w:val="en-US"/>
        </w:rPr>
        <w:t xml:space="preserve"> use by </w:t>
      </w:r>
      <w:proofErr w:type="spellStart"/>
      <w:r w:rsidRPr="005A0131">
        <w:rPr>
          <w:rFonts w:asciiTheme="majorBidi" w:hAnsiTheme="majorBidi" w:cstheme="majorBidi"/>
          <w:sz w:val="24"/>
          <w:szCs w:val="24"/>
          <w:lang w:val="en-US"/>
        </w:rPr>
        <w:t>veterinarianprescribers</w:t>
      </w:r>
      <w:proofErr w:type="spellEnd"/>
      <w:r w:rsidRPr="005A0131">
        <w:rPr>
          <w:rFonts w:asciiTheme="majorBidi" w:hAnsiTheme="majorBidi" w:cstheme="majorBidi"/>
          <w:sz w:val="24"/>
          <w:szCs w:val="24"/>
          <w:lang w:val="en-US"/>
        </w:rPr>
        <w:t xml:space="preserve">. In daily practice, veterinarians must </w:t>
      </w:r>
      <w:proofErr w:type="spellStart"/>
      <w:r w:rsidRPr="005A0131">
        <w:rPr>
          <w:rFonts w:asciiTheme="majorBidi" w:hAnsiTheme="majorBidi" w:cstheme="majorBidi"/>
          <w:sz w:val="24"/>
          <w:szCs w:val="24"/>
          <w:lang w:val="en-US"/>
        </w:rPr>
        <w:t>prescribeantibiotics</w:t>
      </w:r>
      <w:proofErr w:type="spellEnd"/>
      <w:r w:rsidRPr="005A0131">
        <w:rPr>
          <w:rFonts w:asciiTheme="majorBidi" w:hAnsiTheme="majorBidi" w:cstheme="majorBidi"/>
          <w:sz w:val="24"/>
          <w:szCs w:val="24"/>
          <w:lang w:val="en-US"/>
        </w:rPr>
        <w:t xml:space="preserve"> in a rational way, based on </w:t>
      </w:r>
      <w:proofErr w:type="spellStart"/>
      <w:r w:rsidRPr="005A0131">
        <w:rPr>
          <w:rFonts w:asciiTheme="majorBidi" w:hAnsiTheme="majorBidi" w:cstheme="majorBidi"/>
          <w:sz w:val="24"/>
          <w:szCs w:val="24"/>
          <w:lang w:val="en-US"/>
        </w:rPr>
        <w:t>soundepidemiologicalknowledge</w:t>
      </w:r>
      <w:proofErr w:type="spellEnd"/>
      <w:r w:rsidRPr="005A0131">
        <w:rPr>
          <w:rFonts w:asciiTheme="majorBidi" w:hAnsiTheme="majorBidi" w:cstheme="majorBidi"/>
          <w:sz w:val="24"/>
          <w:szCs w:val="24"/>
          <w:lang w:val="en-US"/>
        </w:rPr>
        <w:t>.</w:t>
      </w:r>
    </w:p>
    <w:sectPr w:rsidR="00014BDB" w:rsidRPr="005A01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Pages>
  <Words>291</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543</cp:revision>
  <dcterms:created xsi:type="dcterms:W3CDTF">2019-12-10T12:38:00Z</dcterms:created>
  <dcterms:modified xsi:type="dcterms:W3CDTF">2022-10-09T09:54:00Z</dcterms:modified>
</cp:coreProperties>
</file>