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2D5BC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D5BCF" w:rsidRPr="002D5BCF">
        <w:rPr>
          <w:rFonts w:asciiTheme="majorBidi" w:hAnsiTheme="majorBidi" w:cstheme="majorBidi"/>
          <w:b/>
          <w:bCs/>
          <w:sz w:val="28"/>
          <w:szCs w:val="28"/>
        </w:rPr>
        <w:t xml:space="preserve">Suivi d’un élevage de poulets de chair dans l’unité ORAC de </w:t>
      </w:r>
      <w:proofErr w:type="spellStart"/>
      <w:r w:rsidR="002D5BCF" w:rsidRPr="002D5BCF">
        <w:rPr>
          <w:rFonts w:asciiTheme="majorBidi" w:hAnsiTheme="majorBidi" w:cstheme="majorBidi"/>
          <w:b/>
          <w:bCs/>
          <w:sz w:val="28"/>
          <w:szCs w:val="28"/>
        </w:rPr>
        <w:t>Bouira</w:t>
      </w:r>
      <w:proofErr w:type="spellEnd"/>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D5BCF" w:rsidRPr="002D5BCF" w:rsidRDefault="002D5BCF" w:rsidP="002D5BCF">
      <w:pPr>
        <w:jc w:val="both"/>
        <w:rPr>
          <w:rFonts w:asciiTheme="majorBidi" w:hAnsiTheme="majorBidi" w:cstheme="majorBidi"/>
          <w:sz w:val="24"/>
          <w:szCs w:val="24"/>
        </w:rPr>
      </w:pPr>
      <w:r w:rsidRPr="002D5BCF">
        <w:rPr>
          <w:rFonts w:asciiTheme="majorBidi" w:hAnsiTheme="majorBidi" w:cstheme="majorBidi"/>
          <w:sz w:val="24"/>
          <w:szCs w:val="24"/>
        </w:rPr>
        <w:t xml:space="preserve">L’élevage du poulet de chair vise à obtenir la meilleure expression du potentiel génétique des oiseaux à travers leurs performances zootechniques. Ces performances sont atteintes à travers une bonne conduite de l’élevage assurant les meilleures conditions pour sa réussite. La présente étude est réalisée au sein d'un élevage de poulets de chair possédant un effectif de 28.000 sujets issus de la souche Cobb 500, dans l’unité ORAC de </w:t>
      </w:r>
      <w:proofErr w:type="spellStart"/>
      <w:r w:rsidRPr="002D5BCF">
        <w:rPr>
          <w:rFonts w:asciiTheme="majorBidi" w:hAnsiTheme="majorBidi" w:cstheme="majorBidi"/>
          <w:sz w:val="24"/>
          <w:szCs w:val="24"/>
        </w:rPr>
        <w:t>Bouira</w:t>
      </w:r>
      <w:proofErr w:type="spellEnd"/>
      <w:r w:rsidRPr="002D5BCF">
        <w:rPr>
          <w:rFonts w:asciiTheme="majorBidi" w:hAnsiTheme="majorBidi" w:cstheme="majorBidi"/>
          <w:sz w:val="24"/>
          <w:szCs w:val="24"/>
        </w:rPr>
        <w:t>. L'observation de quelques paramètres permet de définir si les conditions d’élevage sont respectées, avec un regard critique afin de corriger ou d'améliorer ce qui dérogerait aux règles de conduite universellement reconnues. Les résultats de l'analyse permettent de conclure que les paramètres d'ambiance sont correctement maîtrisés, ce qui a conduit à des résultats zootechniques tout à fait acceptables (mortalité, poids à l'abattage…). Le protocole vaccinal et médical est appliqué de manière rigoureuse pour obtenir un élevage sain et rentable.</w:t>
      </w:r>
    </w:p>
    <w:p w:rsidR="002D5BCF" w:rsidRPr="002D5BCF" w:rsidRDefault="002D5BCF" w:rsidP="002D5BCF">
      <w:pPr>
        <w:jc w:val="both"/>
        <w:rPr>
          <w:rFonts w:asciiTheme="majorBidi" w:hAnsiTheme="majorBidi" w:cstheme="majorBidi"/>
          <w:sz w:val="24"/>
          <w:szCs w:val="24"/>
        </w:rPr>
      </w:pPr>
    </w:p>
    <w:p w:rsidR="002D5BCF" w:rsidRPr="002D5BCF" w:rsidRDefault="002D5BCF" w:rsidP="002D5BCF">
      <w:pPr>
        <w:jc w:val="both"/>
        <w:rPr>
          <w:rFonts w:asciiTheme="majorBidi" w:hAnsiTheme="majorBidi" w:cstheme="majorBidi"/>
          <w:sz w:val="24"/>
          <w:szCs w:val="24"/>
        </w:rPr>
      </w:pPr>
      <w:r w:rsidRPr="002D5BCF">
        <w:rPr>
          <w:rFonts w:asciiTheme="majorBidi" w:hAnsiTheme="majorBidi" w:cstheme="majorBidi"/>
          <w:b/>
          <w:bCs/>
          <w:sz w:val="24"/>
          <w:szCs w:val="24"/>
        </w:rPr>
        <w:t>Abstract</w:t>
      </w:r>
      <w:r w:rsidRPr="002D5BCF">
        <w:rPr>
          <w:rFonts w:asciiTheme="majorBidi" w:hAnsiTheme="majorBidi" w:cstheme="majorBidi"/>
          <w:sz w:val="24"/>
          <w:szCs w:val="24"/>
        </w:rPr>
        <w:t>:</w:t>
      </w:r>
    </w:p>
    <w:p w:rsidR="00014BDB" w:rsidRPr="002D5BCF" w:rsidRDefault="002D5BCF" w:rsidP="002D5BCF">
      <w:pPr>
        <w:jc w:val="both"/>
        <w:rPr>
          <w:rFonts w:asciiTheme="majorBidi" w:hAnsiTheme="majorBidi" w:cstheme="majorBidi"/>
          <w:sz w:val="24"/>
          <w:szCs w:val="24"/>
          <w:lang w:val="en-US"/>
        </w:rPr>
      </w:pPr>
      <w:proofErr w:type="spellStart"/>
      <w:proofErr w:type="gramStart"/>
      <w:r w:rsidRPr="002D5BCF">
        <w:rPr>
          <w:rFonts w:asciiTheme="majorBidi" w:hAnsiTheme="majorBidi" w:cstheme="majorBidi"/>
          <w:sz w:val="24"/>
          <w:szCs w:val="24"/>
          <w:lang w:val="en-US"/>
        </w:rPr>
        <w:t>Broilerbreedingaims</w:t>
      </w:r>
      <w:proofErr w:type="spellEnd"/>
      <w:r w:rsidRPr="002D5BCF">
        <w:rPr>
          <w:rFonts w:asciiTheme="majorBidi" w:hAnsiTheme="majorBidi" w:cstheme="majorBidi"/>
          <w:sz w:val="24"/>
          <w:szCs w:val="24"/>
          <w:lang w:val="en-US"/>
        </w:rPr>
        <w:t xml:space="preserve"> to obtain the best expression of the </w:t>
      </w:r>
      <w:proofErr w:type="spellStart"/>
      <w:r w:rsidRPr="002D5BCF">
        <w:rPr>
          <w:rFonts w:asciiTheme="majorBidi" w:hAnsiTheme="majorBidi" w:cstheme="majorBidi"/>
          <w:sz w:val="24"/>
          <w:szCs w:val="24"/>
          <w:lang w:val="en-US"/>
        </w:rPr>
        <w:t>geneticpotential</w:t>
      </w:r>
      <w:proofErr w:type="spellEnd"/>
      <w:r w:rsidRPr="002D5BCF">
        <w:rPr>
          <w:rFonts w:asciiTheme="majorBidi" w:hAnsiTheme="majorBidi" w:cstheme="majorBidi"/>
          <w:sz w:val="24"/>
          <w:szCs w:val="24"/>
          <w:lang w:val="en-US"/>
        </w:rPr>
        <w:t xml:space="preserve"> of the birds through their </w:t>
      </w:r>
      <w:proofErr w:type="spellStart"/>
      <w:r w:rsidRPr="002D5BCF">
        <w:rPr>
          <w:rFonts w:asciiTheme="majorBidi" w:hAnsiTheme="majorBidi" w:cstheme="majorBidi"/>
          <w:sz w:val="24"/>
          <w:szCs w:val="24"/>
          <w:lang w:val="en-US"/>
        </w:rPr>
        <w:t>zootechnical</w:t>
      </w:r>
      <w:proofErr w:type="spellEnd"/>
      <w:r w:rsidRPr="002D5BCF">
        <w:rPr>
          <w:rFonts w:asciiTheme="majorBidi" w:hAnsiTheme="majorBidi" w:cstheme="majorBidi"/>
          <w:sz w:val="24"/>
          <w:szCs w:val="24"/>
          <w:lang w:val="en-US"/>
        </w:rPr>
        <w:t xml:space="preserve"> performance.</w:t>
      </w:r>
      <w:proofErr w:type="gramEnd"/>
      <w:r w:rsidRPr="002D5BCF">
        <w:rPr>
          <w:rFonts w:asciiTheme="majorBidi" w:hAnsiTheme="majorBidi" w:cstheme="majorBidi"/>
          <w:sz w:val="24"/>
          <w:szCs w:val="24"/>
          <w:lang w:val="en-US"/>
        </w:rPr>
        <w:t xml:space="preserve"> These performances are reached through a good management of the </w:t>
      </w:r>
      <w:proofErr w:type="spellStart"/>
      <w:r w:rsidRPr="002D5BCF">
        <w:rPr>
          <w:rFonts w:asciiTheme="majorBidi" w:hAnsiTheme="majorBidi" w:cstheme="majorBidi"/>
          <w:sz w:val="24"/>
          <w:szCs w:val="24"/>
          <w:lang w:val="en-US"/>
        </w:rPr>
        <w:t>breedingensuring</w:t>
      </w:r>
      <w:proofErr w:type="spellEnd"/>
      <w:r w:rsidRPr="002D5BCF">
        <w:rPr>
          <w:rFonts w:asciiTheme="majorBidi" w:hAnsiTheme="majorBidi" w:cstheme="majorBidi"/>
          <w:sz w:val="24"/>
          <w:szCs w:val="24"/>
          <w:lang w:val="en-US"/>
        </w:rPr>
        <w:t xml:space="preserve"> the best conditions for </w:t>
      </w:r>
      <w:proofErr w:type="spellStart"/>
      <w:r w:rsidRPr="002D5BCF">
        <w:rPr>
          <w:rFonts w:asciiTheme="majorBidi" w:hAnsiTheme="majorBidi" w:cstheme="majorBidi"/>
          <w:sz w:val="24"/>
          <w:szCs w:val="24"/>
          <w:lang w:val="en-US"/>
        </w:rPr>
        <w:t>itssuccess</w:t>
      </w:r>
      <w:proofErr w:type="spellEnd"/>
      <w:r w:rsidRPr="002D5BCF">
        <w:rPr>
          <w:rFonts w:asciiTheme="majorBidi" w:hAnsiTheme="majorBidi" w:cstheme="majorBidi"/>
          <w:sz w:val="24"/>
          <w:szCs w:val="24"/>
          <w:lang w:val="en-US"/>
        </w:rPr>
        <w:t xml:space="preserve">. The present study is carried out in </w:t>
      </w:r>
      <w:proofErr w:type="spellStart"/>
      <w:r w:rsidRPr="002D5BCF">
        <w:rPr>
          <w:rFonts w:asciiTheme="majorBidi" w:hAnsiTheme="majorBidi" w:cstheme="majorBidi"/>
          <w:sz w:val="24"/>
          <w:szCs w:val="24"/>
          <w:lang w:val="en-US"/>
        </w:rPr>
        <w:t>abroilerfarm</w:t>
      </w:r>
      <w:proofErr w:type="spellEnd"/>
      <w:r w:rsidRPr="002D5BCF">
        <w:rPr>
          <w:rFonts w:asciiTheme="majorBidi" w:hAnsiTheme="majorBidi" w:cstheme="majorBidi"/>
          <w:sz w:val="24"/>
          <w:szCs w:val="24"/>
          <w:lang w:val="en-US"/>
        </w:rPr>
        <w:t xml:space="preserve"> with a population of 28,000 birds of the Cobb 500 strain, in the ORAC unit of </w:t>
      </w:r>
      <w:proofErr w:type="spellStart"/>
      <w:r w:rsidRPr="002D5BCF">
        <w:rPr>
          <w:rFonts w:asciiTheme="majorBidi" w:hAnsiTheme="majorBidi" w:cstheme="majorBidi"/>
          <w:sz w:val="24"/>
          <w:szCs w:val="24"/>
          <w:lang w:val="en-US"/>
        </w:rPr>
        <w:t>Bouira</w:t>
      </w:r>
      <w:proofErr w:type="spellEnd"/>
      <w:r w:rsidRPr="002D5BCF">
        <w:rPr>
          <w:rFonts w:asciiTheme="majorBidi" w:hAnsiTheme="majorBidi" w:cstheme="majorBidi"/>
          <w:sz w:val="24"/>
          <w:szCs w:val="24"/>
          <w:lang w:val="en-US"/>
        </w:rPr>
        <w:t xml:space="preserve">. </w:t>
      </w:r>
      <w:proofErr w:type="gramStart"/>
      <w:r w:rsidRPr="002D5BCF">
        <w:rPr>
          <w:rFonts w:asciiTheme="majorBidi" w:hAnsiTheme="majorBidi" w:cstheme="majorBidi"/>
          <w:sz w:val="24"/>
          <w:szCs w:val="24"/>
          <w:lang w:val="en-US"/>
        </w:rPr>
        <w:t xml:space="preserve">The observation of </w:t>
      </w:r>
      <w:proofErr w:type="spellStart"/>
      <w:r w:rsidRPr="002D5BCF">
        <w:rPr>
          <w:rFonts w:asciiTheme="majorBidi" w:hAnsiTheme="majorBidi" w:cstheme="majorBidi"/>
          <w:sz w:val="24"/>
          <w:szCs w:val="24"/>
          <w:lang w:val="en-US"/>
        </w:rPr>
        <w:t>someparametersallows</w:t>
      </w:r>
      <w:proofErr w:type="spellEnd"/>
      <w:r w:rsidRPr="002D5BCF">
        <w:rPr>
          <w:rFonts w:asciiTheme="majorBidi" w:hAnsiTheme="majorBidi" w:cstheme="majorBidi"/>
          <w:sz w:val="24"/>
          <w:szCs w:val="24"/>
          <w:lang w:val="en-US"/>
        </w:rPr>
        <w:t xml:space="preserve"> to define if the conditions of breeding are respected, with a </w:t>
      </w:r>
      <w:proofErr w:type="spellStart"/>
      <w:r w:rsidRPr="002D5BCF">
        <w:rPr>
          <w:rFonts w:asciiTheme="majorBidi" w:hAnsiTheme="majorBidi" w:cstheme="majorBidi"/>
          <w:sz w:val="24"/>
          <w:szCs w:val="24"/>
          <w:lang w:val="en-US"/>
        </w:rPr>
        <w:t>criticalglance</w:t>
      </w:r>
      <w:proofErr w:type="spellEnd"/>
      <w:r w:rsidRPr="002D5BCF">
        <w:rPr>
          <w:rFonts w:asciiTheme="majorBidi" w:hAnsiTheme="majorBidi" w:cstheme="majorBidi"/>
          <w:sz w:val="24"/>
          <w:szCs w:val="24"/>
          <w:lang w:val="en-US"/>
        </w:rPr>
        <w:t xml:space="preserve"> in order to correct or </w:t>
      </w:r>
      <w:proofErr w:type="spellStart"/>
      <w:r w:rsidRPr="002D5BCF">
        <w:rPr>
          <w:rFonts w:asciiTheme="majorBidi" w:hAnsiTheme="majorBidi" w:cstheme="majorBidi"/>
          <w:sz w:val="24"/>
          <w:szCs w:val="24"/>
          <w:lang w:val="en-US"/>
        </w:rPr>
        <w:t>improvewhatwoulddeviatefrom</w:t>
      </w:r>
      <w:proofErr w:type="spellEnd"/>
      <w:r w:rsidRPr="002D5BCF">
        <w:rPr>
          <w:rFonts w:asciiTheme="majorBidi" w:hAnsiTheme="majorBidi" w:cstheme="majorBidi"/>
          <w:sz w:val="24"/>
          <w:szCs w:val="24"/>
          <w:lang w:val="en-US"/>
        </w:rPr>
        <w:t xml:space="preserve"> the </w:t>
      </w:r>
      <w:proofErr w:type="spellStart"/>
      <w:r w:rsidRPr="002D5BCF">
        <w:rPr>
          <w:rFonts w:asciiTheme="majorBidi" w:hAnsiTheme="majorBidi" w:cstheme="majorBidi"/>
          <w:sz w:val="24"/>
          <w:szCs w:val="24"/>
          <w:lang w:val="en-US"/>
        </w:rPr>
        <w:t>universallyrecognizedrules</w:t>
      </w:r>
      <w:proofErr w:type="spellEnd"/>
      <w:r w:rsidRPr="002D5BCF">
        <w:rPr>
          <w:rFonts w:asciiTheme="majorBidi" w:hAnsiTheme="majorBidi" w:cstheme="majorBidi"/>
          <w:sz w:val="24"/>
          <w:szCs w:val="24"/>
          <w:lang w:val="en-US"/>
        </w:rPr>
        <w:t xml:space="preserve"> of conduct.</w:t>
      </w:r>
      <w:proofErr w:type="gramEnd"/>
      <w:r w:rsidRPr="002D5BCF">
        <w:rPr>
          <w:rFonts w:asciiTheme="majorBidi" w:hAnsiTheme="majorBidi" w:cstheme="majorBidi"/>
          <w:sz w:val="24"/>
          <w:szCs w:val="24"/>
          <w:lang w:val="en-US"/>
        </w:rPr>
        <w:t xml:space="preserve"> The results of the </w:t>
      </w:r>
      <w:proofErr w:type="spellStart"/>
      <w:r w:rsidRPr="002D5BCF">
        <w:rPr>
          <w:rFonts w:asciiTheme="majorBidi" w:hAnsiTheme="majorBidi" w:cstheme="majorBidi"/>
          <w:sz w:val="24"/>
          <w:szCs w:val="24"/>
          <w:lang w:val="en-US"/>
        </w:rPr>
        <w:t>analysisallow</w:t>
      </w:r>
      <w:proofErr w:type="spellEnd"/>
      <w:r w:rsidRPr="002D5BCF">
        <w:rPr>
          <w:rFonts w:asciiTheme="majorBidi" w:hAnsiTheme="majorBidi" w:cstheme="majorBidi"/>
          <w:sz w:val="24"/>
          <w:szCs w:val="24"/>
          <w:lang w:val="en-US"/>
        </w:rPr>
        <w:t xml:space="preserve"> us to conclude that the </w:t>
      </w:r>
      <w:proofErr w:type="spellStart"/>
      <w:r w:rsidRPr="002D5BCF">
        <w:rPr>
          <w:rFonts w:asciiTheme="majorBidi" w:hAnsiTheme="majorBidi" w:cstheme="majorBidi"/>
          <w:sz w:val="24"/>
          <w:szCs w:val="24"/>
          <w:lang w:val="en-US"/>
        </w:rPr>
        <w:t>environmentalparameters</w:t>
      </w:r>
      <w:proofErr w:type="spellEnd"/>
      <w:r w:rsidRPr="002D5BCF">
        <w:rPr>
          <w:rFonts w:asciiTheme="majorBidi" w:hAnsiTheme="majorBidi" w:cstheme="majorBidi"/>
          <w:sz w:val="24"/>
          <w:szCs w:val="24"/>
          <w:lang w:val="en-US"/>
        </w:rPr>
        <w:t xml:space="preserve"> are </w:t>
      </w:r>
      <w:proofErr w:type="spellStart"/>
      <w:r w:rsidRPr="002D5BCF">
        <w:rPr>
          <w:rFonts w:asciiTheme="majorBidi" w:hAnsiTheme="majorBidi" w:cstheme="majorBidi"/>
          <w:sz w:val="24"/>
          <w:szCs w:val="24"/>
          <w:lang w:val="en-US"/>
        </w:rPr>
        <w:t>correctlycontrolled</w:t>
      </w:r>
      <w:proofErr w:type="spellEnd"/>
      <w:r w:rsidRPr="002D5BCF">
        <w:rPr>
          <w:rFonts w:asciiTheme="majorBidi" w:hAnsiTheme="majorBidi" w:cstheme="majorBidi"/>
          <w:sz w:val="24"/>
          <w:szCs w:val="24"/>
          <w:lang w:val="en-US"/>
        </w:rPr>
        <w:t xml:space="preserve">, which has led to acceptable </w:t>
      </w:r>
      <w:proofErr w:type="spellStart"/>
      <w:r w:rsidRPr="002D5BCF">
        <w:rPr>
          <w:rFonts w:asciiTheme="majorBidi" w:hAnsiTheme="majorBidi" w:cstheme="majorBidi"/>
          <w:sz w:val="24"/>
          <w:szCs w:val="24"/>
          <w:lang w:val="en-US"/>
        </w:rPr>
        <w:t>zootechnicalresults</w:t>
      </w:r>
      <w:proofErr w:type="spellEnd"/>
      <w:r w:rsidRPr="002D5BCF">
        <w:rPr>
          <w:rFonts w:asciiTheme="majorBidi" w:hAnsiTheme="majorBidi" w:cstheme="majorBidi"/>
          <w:sz w:val="24"/>
          <w:szCs w:val="24"/>
          <w:lang w:val="en-US"/>
        </w:rPr>
        <w:t xml:space="preserve"> (mortality, weight at slaughter...). The vaccination and </w:t>
      </w:r>
      <w:proofErr w:type="spellStart"/>
      <w:r w:rsidRPr="002D5BCF">
        <w:rPr>
          <w:rFonts w:asciiTheme="majorBidi" w:hAnsiTheme="majorBidi" w:cstheme="majorBidi"/>
          <w:sz w:val="24"/>
          <w:szCs w:val="24"/>
          <w:lang w:val="en-US"/>
        </w:rPr>
        <w:t>medicalprotocol</w:t>
      </w:r>
      <w:proofErr w:type="spellEnd"/>
      <w:r w:rsidRPr="002D5BCF">
        <w:rPr>
          <w:rFonts w:asciiTheme="majorBidi" w:hAnsiTheme="majorBidi" w:cstheme="majorBidi"/>
          <w:sz w:val="24"/>
          <w:szCs w:val="24"/>
          <w:lang w:val="en-US"/>
        </w:rPr>
        <w:t xml:space="preserve"> is </w:t>
      </w:r>
      <w:proofErr w:type="spellStart"/>
      <w:r w:rsidRPr="002D5BCF">
        <w:rPr>
          <w:rFonts w:asciiTheme="majorBidi" w:hAnsiTheme="majorBidi" w:cstheme="majorBidi"/>
          <w:sz w:val="24"/>
          <w:szCs w:val="24"/>
          <w:lang w:val="en-US"/>
        </w:rPr>
        <w:t>rigorouslyapplied</w:t>
      </w:r>
      <w:proofErr w:type="spellEnd"/>
      <w:r w:rsidRPr="002D5BCF">
        <w:rPr>
          <w:rFonts w:asciiTheme="majorBidi" w:hAnsiTheme="majorBidi" w:cstheme="majorBidi"/>
          <w:sz w:val="24"/>
          <w:szCs w:val="24"/>
          <w:lang w:val="en-US"/>
        </w:rPr>
        <w:t xml:space="preserve"> to obtain a healthy and profitable farm.</w:t>
      </w:r>
    </w:p>
    <w:sectPr w:rsidR="00014BDB" w:rsidRPr="002D5BC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549</cp:revision>
  <dcterms:created xsi:type="dcterms:W3CDTF">2019-12-10T12:38:00Z</dcterms:created>
  <dcterms:modified xsi:type="dcterms:W3CDTF">2022-10-09T10:07:00Z</dcterms:modified>
</cp:coreProperties>
</file>