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31" w:rsidRDefault="001B3597" w:rsidP="0043141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31411" w:rsidRPr="00431411">
        <w:rPr>
          <w:rFonts w:asciiTheme="majorBidi" w:hAnsiTheme="majorBidi" w:cstheme="majorBidi"/>
          <w:b/>
          <w:bCs/>
          <w:sz w:val="28"/>
          <w:szCs w:val="28"/>
        </w:rPr>
        <w:t xml:space="preserve">Les </w:t>
      </w:r>
      <w:proofErr w:type="spellStart"/>
      <w:r w:rsidR="00431411" w:rsidRPr="00431411">
        <w:rPr>
          <w:rFonts w:asciiTheme="majorBidi" w:hAnsiTheme="majorBidi" w:cstheme="majorBidi"/>
          <w:b/>
          <w:bCs/>
          <w:sz w:val="28"/>
          <w:szCs w:val="28"/>
        </w:rPr>
        <w:t>desmopathies</w:t>
      </w:r>
      <w:proofErr w:type="spellEnd"/>
      <w:r w:rsidR="00431411" w:rsidRPr="00431411">
        <w:rPr>
          <w:rFonts w:asciiTheme="majorBidi" w:hAnsiTheme="majorBidi" w:cstheme="majorBidi"/>
          <w:b/>
          <w:bCs/>
          <w:sz w:val="28"/>
          <w:szCs w:val="28"/>
        </w:rPr>
        <w:t xml:space="preserve"> du ligament suspenseur du boulet des membres antérieurs chez le cheval de sport : approche diagnostique et thérapeutique</w:t>
      </w:r>
    </w:p>
    <w:p w:rsidR="00D92099" w:rsidRDefault="00D92099" w:rsidP="00D92099">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31411" w:rsidRPr="00431411" w:rsidRDefault="00431411" w:rsidP="00431411">
      <w:pPr>
        <w:jc w:val="both"/>
        <w:rPr>
          <w:rFonts w:asciiTheme="majorBidi" w:hAnsiTheme="majorBidi" w:cstheme="majorBidi"/>
          <w:sz w:val="24"/>
          <w:szCs w:val="24"/>
        </w:rPr>
      </w:pPr>
      <w:r w:rsidRPr="00431411">
        <w:rPr>
          <w:rFonts w:asciiTheme="majorBidi" w:hAnsiTheme="majorBidi" w:cstheme="majorBidi"/>
          <w:sz w:val="24"/>
          <w:szCs w:val="24"/>
        </w:rPr>
        <w:t xml:space="preserve">Le ligament suspenseur du boulet (LSB) encore appelé muscle interosseux III (MIO III) des </w:t>
      </w:r>
      <w:proofErr w:type="spellStart"/>
      <w:r w:rsidRPr="00431411">
        <w:rPr>
          <w:rFonts w:asciiTheme="majorBidi" w:hAnsiTheme="majorBidi" w:cstheme="majorBidi"/>
          <w:sz w:val="24"/>
          <w:szCs w:val="24"/>
        </w:rPr>
        <w:t>membresantérieursestl'une</w:t>
      </w:r>
      <w:proofErr w:type="spellEnd"/>
      <w:r w:rsidRPr="00431411">
        <w:rPr>
          <w:rFonts w:asciiTheme="majorBidi" w:hAnsiTheme="majorBidi" w:cstheme="majorBidi"/>
          <w:sz w:val="24"/>
          <w:szCs w:val="24"/>
        </w:rPr>
        <w:t xml:space="preserve"> des structures anatomiques les plus sollicitées chez le cheval et plus particulièrement chez le cheval de sport. Le LSB a </w:t>
      </w:r>
      <w:proofErr w:type="spellStart"/>
      <w:r w:rsidRPr="00431411">
        <w:rPr>
          <w:rFonts w:asciiTheme="majorBidi" w:hAnsiTheme="majorBidi" w:cstheme="majorBidi"/>
          <w:sz w:val="24"/>
          <w:szCs w:val="24"/>
        </w:rPr>
        <w:t>unrôleessentieldans</w:t>
      </w:r>
      <w:proofErr w:type="spellEnd"/>
      <w:r w:rsidRPr="00431411">
        <w:rPr>
          <w:rFonts w:asciiTheme="majorBidi" w:hAnsiTheme="majorBidi" w:cstheme="majorBidi"/>
          <w:sz w:val="24"/>
          <w:szCs w:val="24"/>
        </w:rPr>
        <w:t xml:space="preserve"> la locomotion </w:t>
      </w:r>
      <w:proofErr w:type="spellStart"/>
      <w:r w:rsidRPr="00431411">
        <w:rPr>
          <w:rFonts w:asciiTheme="majorBidi" w:hAnsiTheme="majorBidi" w:cstheme="majorBidi"/>
          <w:sz w:val="24"/>
          <w:szCs w:val="24"/>
        </w:rPr>
        <w:t>maisaussidansl'absorption</w:t>
      </w:r>
      <w:proofErr w:type="spellEnd"/>
      <w:r w:rsidRPr="00431411">
        <w:rPr>
          <w:rFonts w:asciiTheme="majorBidi" w:hAnsiTheme="majorBidi" w:cstheme="majorBidi"/>
          <w:sz w:val="24"/>
          <w:szCs w:val="24"/>
        </w:rPr>
        <w:t xml:space="preserve"> des chocs. Le LSB chez le cheval de sport </w:t>
      </w:r>
      <w:proofErr w:type="spellStart"/>
      <w:r w:rsidRPr="00431411">
        <w:rPr>
          <w:rFonts w:asciiTheme="majorBidi" w:hAnsiTheme="majorBidi" w:cstheme="majorBidi"/>
          <w:sz w:val="24"/>
          <w:szCs w:val="24"/>
        </w:rPr>
        <w:t>estune</w:t>
      </w:r>
      <w:proofErr w:type="spellEnd"/>
      <w:r w:rsidRPr="00431411">
        <w:rPr>
          <w:rFonts w:asciiTheme="majorBidi" w:hAnsiTheme="majorBidi" w:cstheme="majorBidi"/>
          <w:sz w:val="24"/>
          <w:szCs w:val="24"/>
        </w:rPr>
        <w:t xml:space="preserve"> structure </w:t>
      </w:r>
      <w:proofErr w:type="spellStart"/>
      <w:r w:rsidRPr="00431411">
        <w:rPr>
          <w:rFonts w:asciiTheme="majorBidi" w:hAnsiTheme="majorBidi" w:cstheme="majorBidi"/>
          <w:sz w:val="24"/>
          <w:szCs w:val="24"/>
        </w:rPr>
        <w:t>ligamentaireassezparticulière</w:t>
      </w:r>
      <w:proofErr w:type="spellEnd"/>
      <w:r w:rsidRPr="00431411">
        <w:rPr>
          <w:rFonts w:asciiTheme="majorBidi" w:hAnsiTheme="majorBidi" w:cstheme="majorBidi"/>
          <w:sz w:val="24"/>
          <w:szCs w:val="24"/>
        </w:rPr>
        <w:t xml:space="preserve"> qui </w:t>
      </w:r>
      <w:proofErr w:type="spellStart"/>
      <w:r w:rsidRPr="00431411">
        <w:rPr>
          <w:rFonts w:asciiTheme="majorBidi" w:hAnsiTheme="majorBidi" w:cstheme="majorBidi"/>
          <w:sz w:val="24"/>
          <w:szCs w:val="24"/>
        </w:rPr>
        <w:t>estsujet</w:t>
      </w:r>
      <w:proofErr w:type="spellEnd"/>
      <w:r w:rsidRPr="00431411">
        <w:rPr>
          <w:rFonts w:asciiTheme="majorBidi" w:hAnsiTheme="majorBidi" w:cstheme="majorBidi"/>
          <w:sz w:val="24"/>
          <w:szCs w:val="24"/>
        </w:rPr>
        <w:t xml:space="preserve"> à </w:t>
      </w:r>
      <w:proofErr w:type="spellStart"/>
      <w:r w:rsidRPr="00431411">
        <w:rPr>
          <w:rFonts w:asciiTheme="majorBidi" w:hAnsiTheme="majorBidi" w:cstheme="majorBidi"/>
          <w:sz w:val="24"/>
          <w:szCs w:val="24"/>
        </w:rPr>
        <w:t>différenteslésions</w:t>
      </w:r>
      <w:proofErr w:type="spellEnd"/>
      <w:r w:rsidRPr="00431411">
        <w:rPr>
          <w:rFonts w:asciiTheme="majorBidi" w:hAnsiTheme="majorBidi" w:cstheme="majorBidi"/>
          <w:sz w:val="24"/>
          <w:szCs w:val="24"/>
        </w:rPr>
        <w:t xml:space="preserve"> à </w:t>
      </w:r>
      <w:proofErr w:type="spellStart"/>
      <w:r w:rsidRPr="00431411">
        <w:rPr>
          <w:rFonts w:asciiTheme="majorBidi" w:hAnsiTheme="majorBidi" w:cstheme="majorBidi"/>
          <w:sz w:val="24"/>
          <w:szCs w:val="24"/>
        </w:rPr>
        <w:t>différentsendroits</w:t>
      </w:r>
      <w:proofErr w:type="spellEnd"/>
      <w:r w:rsidRPr="00431411">
        <w:rPr>
          <w:rFonts w:asciiTheme="majorBidi" w:hAnsiTheme="majorBidi" w:cstheme="majorBidi"/>
          <w:sz w:val="24"/>
          <w:szCs w:val="24"/>
        </w:rPr>
        <w:t xml:space="preserve">. Les </w:t>
      </w:r>
      <w:proofErr w:type="spellStart"/>
      <w:r w:rsidRPr="00431411">
        <w:rPr>
          <w:rFonts w:asciiTheme="majorBidi" w:hAnsiTheme="majorBidi" w:cstheme="majorBidi"/>
          <w:sz w:val="24"/>
          <w:szCs w:val="24"/>
        </w:rPr>
        <w:t>blessuresproximalesétant</w:t>
      </w:r>
      <w:proofErr w:type="spellEnd"/>
      <w:r w:rsidRPr="00431411">
        <w:rPr>
          <w:rFonts w:asciiTheme="majorBidi" w:hAnsiTheme="majorBidi" w:cstheme="majorBidi"/>
          <w:sz w:val="24"/>
          <w:szCs w:val="24"/>
        </w:rPr>
        <w:t xml:space="preserve"> les plus importantes, </w:t>
      </w:r>
      <w:proofErr w:type="spellStart"/>
      <w:r w:rsidRPr="00431411">
        <w:rPr>
          <w:rFonts w:asciiTheme="majorBidi" w:hAnsiTheme="majorBidi" w:cstheme="majorBidi"/>
          <w:sz w:val="24"/>
          <w:szCs w:val="24"/>
        </w:rPr>
        <w:t>suivieslesblessuresdu</w:t>
      </w:r>
      <w:proofErr w:type="spellEnd"/>
      <w:r w:rsidRPr="00431411">
        <w:rPr>
          <w:rFonts w:asciiTheme="majorBidi" w:hAnsiTheme="majorBidi" w:cstheme="majorBidi"/>
          <w:sz w:val="24"/>
          <w:szCs w:val="24"/>
        </w:rPr>
        <w:t xml:space="preserve"> corps et des branches. La cicatrisation des </w:t>
      </w:r>
      <w:proofErr w:type="spellStart"/>
      <w:r w:rsidRPr="00431411">
        <w:rPr>
          <w:rFonts w:asciiTheme="majorBidi" w:hAnsiTheme="majorBidi" w:cstheme="majorBidi"/>
          <w:sz w:val="24"/>
          <w:szCs w:val="24"/>
        </w:rPr>
        <w:t>desmopathiesprendplusieursmoiset</w:t>
      </w:r>
      <w:proofErr w:type="spellEnd"/>
      <w:r w:rsidRPr="00431411">
        <w:rPr>
          <w:rFonts w:asciiTheme="majorBidi" w:hAnsiTheme="majorBidi" w:cstheme="majorBidi"/>
          <w:sz w:val="24"/>
          <w:szCs w:val="24"/>
        </w:rPr>
        <w:t xml:space="preserve"> le ligament qui en </w:t>
      </w:r>
      <w:proofErr w:type="spellStart"/>
      <w:r w:rsidRPr="00431411">
        <w:rPr>
          <w:rFonts w:asciiTheme="majorBidi" w:hAnsiTheme="majorBidi" w:cstheme="majorBidi"/>
          <w:sz w:val="24"/>
          <w:szCs w:val="24"/>
        </w:rPr>
        <w:t>résulteestgénéralementmoinsefficace</w:t>
      </w:r>
      <w:proofErr w:type="spellEnd"/>
      <w:r w:rsidRPr="00431411">
        <w:rPr>
          <w:rFonts w:asciiTheme="majorBidi" w:hAnsiTheme="majorBidi" w:cstheme="majorBidi"/>
          <w:sz w:val="24"/>
          <w:szCs w:val="24"/>
        </w:rPr>
        <w:t xml:space="preserve"> et peut de ce fait menacer et condamner la carrière sportive du cheval. La clé de la thérapie des </w:t>
      </w:r>
      <w:proofErr w:type="spellStart"/>
      <w:r w:rsidRPr="00431411">
        <w:rPr>
          <w:rFonts w:asciiTheme="majorBidi" w:hAnsiTheme="majorBidi" w:cstheme="majorBidi"/>
          <w:sz w:val="24"/>
          <w:szCs w:val="24"/>
        </w:rPr>
        <w:t>desmopathiesest</w:t>
      </w:r>
      <w:proofErr w:type="spellEnd"/>
      <w:r w:rsidRPr="00431411">
        <w:rPr>
          <w:rFonts w:asciiTheme="majorBidi" w:hAnsiTheme="majorBidi" w:cstheme="majorBidi"/>
          <w:sz w:val="24"/>
          <w:szCs w:val="24"/>
        </w:rPr>
        <w:t xml:space="preserve"> le diagnostic précoce par </w:t>
      </w:r>
      <w:proofErr w:type="spellStart"/>
      <w:r w:rsidRPr="00431411">
        <w:rPr>
          <w:rFonts w:asciiTheme="majorBidi" w:hAnsiTheme="majorBidi" w:cstheme="majorBidi"/>
          <w:sz w:val="24"/>
          <w:szCs w:val="24"/>
        </w:rPr>
        <w:t>évaluationéchographiquerégulière</w:t>
      </w:r>
      <w:proofErr w:type="spellEnd"/>
      <w:r w:rsidRPr="00431411">
        <w:rPr>
          <w:rFonts w:asciiTheme="majorBidi" w:hAnsiTheme="majorBidi" w:cstheme="majorBidi"/>
          <w:sz w:val="24"/>
          <w:szCs w:val="24"/>
        </w:rPr>
        <w:t xml:space="preserve">, </w:t>
      </w:r>
      <w:proofErr w:type="spellStart"/>
      <w:r w:rsidRPr="00431411">
        <w:rPr>
          <w:rFonts w:asciiTheme="majorBidi" w:hAnsiTheme="majorBidi" w:cstheme="majorBidi"/>
          <w:sz w:val="24"/>
          <w:szCs w:val="24"/>
        </w:rPr>
        <w:t>maisaussi</w:t>
      </w:r>
      <w:proofErr w:type="spellEnd"/>
      <w:r w:rsidRPr="00431411">
        <w:rPr>
          <w:rFonts w:asciiTheme="majorBidi" w:hAnsiTheme="majorBidi" w:cstheme="majorBidi"/>
          <w:sz w:val="24"/>
          <w:szCs w:val="24"/>
        </w:rPr>
        <w:t xml:space="preserve"> le repos et la </w:t>
      </w:r>
      <w:proofErr w:type="spellStart"/>
      <w:r w:rsidRPr="00431411">
        <w:rPr>
          <w:rFonts w:asciiTheme="majorBidi" w:hAnsiTheme="majorBidi" w:cstheme="majorBidi"/>
          <w:sz w:val="24"/>
          <w:szCs w:val="24"/>
        </w:rPr>
        <w:t>rééducationappropriée</w:t>
      </w:r>
      <w:proofErr w:type="spellEnd"/>
      <w:r w:rsidRPr="00431411">
        <w:rPr>
          <w:rFonts w:asciiTheme="majorBidi" w:hAnsiTheme="majorBidi" w:cstheme="majorBidi"/>
          <w:sz w:val="24"/>
          <w:szCs w:val="24"/>
        </w:rPr>
        <w:t xml:space="preserve">. </w:t>
      </w:r>
      <w:proofErr w:type="spellStart"/>
      <w:r w:rsidRPr="00431411">
        <w:rPr>
          <w:rFonts w:asciiTheme="majorBidi" w:hAnsiTheme="majorBidi" w:cstheme="majorBidi"/>
          <w:sz w:val="24"/>
          <w:szCs w:val="24"/>
        </w:rPr>
        <w:t>Ceciditilexiste</w:t>
      </w:r>
      <w:proofErr w:type="spellEnd"/>
      <w:r w:rsidRPr="00431411">
        <w:rPr>
          <w:rFonts w:asciiTheme="majorBidi" w:hAnsiTheme="majorBidi" w:cstheme="majorBidi"/>
          <w:sz w:val="24"/>
          <w:szCs w:val="24"/>
        </w:rPr>
        <w:t xml:space="preserve"> des </w:t>
      </w:r>
      <w:proofErr w:type="spellStart"/>
      <w:r w:rsidRPr="00431411">
        <w:rPr>
          <w:rFonts w:asciiTheme="majorBidi" w:hAnsiTheme="majorBidi" w:cstheme="majorBidi"/>
          <w:sz w:val="24"/>
          <w:szCs w:val="24"/>
        </w:rPr>
        <w:t>méthodesthérapeutiques</w:t>
      </w:r>
      <w:proofErr w:type="spellEnd"/>
      <w:r w:rsidRPr="00431411">
        <w:rPr>
          <w:rFonts w:asciiTheme="majorBidi" w:hAnsiTheme="majorBidi" w:cstheme="majorBidi"/>
          <w:sz w:val="24"/>
          <w:szCs w:val="24"/>
        </w:rPr>
        <w:t xml:space="preserve"> qui boostent le processus de guérison de façon plus rapide avec un </w:t>
      </w:r>
      <w:proofErr w:type="spellStart"/>
      <w:r w:rsidRPr="00431411">
        <w:rPr>
          <w:rFonts w:asciiTheme="majorBidi" w:hAnsiTheme="majorBidi" w:cstheme="majorBidi"/>
          <w:sz w:val="24"/>
          <w:szCs w:val="24"/>
        </w:rPr>
        <w:t>tissucicatriciel</w:t>
      </w:r>
      <w:proofErr w:type="spellEnd"/>
      <w:r w:rsidRPr="00431411">
        <w:rPr>
          <w:rFonts w:asciiTheme="majorBidi" w:hAnsiTheme="majorBidi" w:cstheme="majorBidi"/>
          <w:sz w:val="24"/>
          <w:szCs w:val="24"/>
        </w:rPr>
        <w:t xml:space="preserve"> de </w:t>
      </w:r>
      <w:proofErr w:type="spellStart"/>
      <w:r w:rsidRPr="00431411">
        <w:rPr>
          <w:rFonts w:asciiTheme="majorBidi" w:hAnsiTheme="majorBidi" w:cstheme="majorBidi"/>
          <w:sz w:val="24"/>
          <w:szCs w:val="24"/>
        </w:rPr>
        <w:t>meilleurequalité</w:t>
      </w:r>
      <w:proofErr w:type="spellEnd"/>
      <w:r w:rsidRPr="00431411">
        <w:rPr>
          <w:rFonts w:asciiTheme="majorBidi" w:hAnsiTheme="majorBidi" w:cstheme="majorBidi"/>
          <w:sz w:val="24"/>
          <w:szCs w:val="24"/>
        </w:rPr>
        <w:t xml:space="preserve">. La </w:t>
      </w:r>
      <w:proofErr w:type="spellStart"/>
      <w:r w:rsidRPr="00431411">
        <w:rPr>
          <w:rFonts w:asciiTheme="majorBidi" w:hAnsiTheme="majorBidi" w:cstheme="majorBidi"/>
          <w:sz w:val="24"/>
          <w:szCs w:val="24"/>
        </w:rPr>
        <w:t>préventioncontre</w:t>
      </w:r>
      <w:proofErr w:type="spellEnd"/>
      <w:r w:rsidRPr="00431411">
        <w:rPr>
          <w:rFonts w:asciiTheme="majorBidi" w:hAnsiTheme="majorBidi" w:cstheme="majorBidi"/>
          <w:sz w:val="24"/>
          <w:szCs w:val="24"/>
        </w:rPr>
        <w:t xml:space="preserve"> les lésions du MIO III </w:t>
      </w:r>
      <w:proofErr w:type="spellStart"/>
      <w:r w:rsidRPr="00431411">
        <w:rPr>
          <w:rFonts w:asciiTheme="majorBidi" w:hAnsiTheme="majorBidi" w:cstheme="majorBidi"/>
          <w:sz w:val="24"/>
          <w:szCs w:val="24"/>
        </w:rPr>
        <w:t>estessentielle</w:t>
      </w:r>
      <w:proofErr w:type="spellEnd"/>
      <w:r w:rsidRPr="00431411">
        <w:rPr>
          <w:rFonts w:asciiTheme="majorBidi" w:hAnsiTheme="majorBidi" w:cstheme="majorBidi"/>
          <w:sz w:val="24"/>
          <w:szCs w:val="24"/>
        </w:rPr>
        <w:t xml:space="preserve"> pour préserver la valeur du cheval athlète.</w:t>
      </w:r>
    </w:p>
    <w:p w:rsidR="00431411" w:rsidRPr="00431411" w:rsidRDefault="00431411" w:rsidP="00431411">
      <w:pPr>
        <w:jc w:val="both"/>
        <w:rPr>
          <w:rFonts w:asciiTheme="majorBidi" w:hAnsiTheme="majorBidi" w:cstheme="majorBidi"/>
          <w:sz w:val="24"/>
          <w:szCs w:val="24"/>
        </w:rPr>
      </w:pPr>
    </w:p>
    <w:p w:rsidR="00431411" w:rsidRPr="00431411" w:rsidRDefault="00431411" w:rsidP="00431411">
      <w:pPr>
        <w:jc w:val="both"/>
        <w:rPr>
          <w:rFonts w:asciiTheme="majorBidi" w:hAnsiTheme="majorBidi" w:cstheme="majorBidi"/>
          <w:sz w:val="24"/>
          <w:szCs w:val="24"/>
        </w:rPr>
      </w:pPr>
      <w:r w:rsidRPr="00431411">
        <w:rPr>
          <w:rFonts w:asciiTheme="majorBidi" w:hAnsiTheme="majorBidi" w:cstheme="majorBidi"/>
          <w:b/>
          <w:bCs/>
          <w:sz w:val="24"/>
          <w:szCs w:val="24"/>
        </w:rPr>
        <w:t>Abstract</w:t>
      </w:r>
      <w:r w:rsidRPr="00431411">
        <w:rPr>
          <w:rFonts w:asciiTheme="majorBidi" w:hAnsiTheme="majorBidi" w:cstheme="majorBidi"/>
          <w:sz w:val="24"/>
          <w:szCs w:val="24"/>
        </w:rPr>
        <w:t>:</w:t>
      </w:r>
    </w:p>
    <w:p w:rsidR="00014BDB" w:rsidRPr="00431411" w:rsidRDefault="00431411" w:rsidP="00431411">
      <w:pPr>
        <w:jc w:val="both"/>
        <w:rPr>
          <w:rFonts w:asciiTheme="majorBidi" w:hAnsiTheme="majorBidi" w:cstheme="majorBidi"/>
          <w:sz w:val="24"/>
          <w:szCs w:val="24"/>
          <w:lang w:val="en-US"/>
        </w:rPr>
      </w:pPr>
      <w:proofErr w:type="spellStart"/>
      <w:r w:rsidRPr="00431411">
        <w:rPr>
          <w:rFonts w:asciiTheme="majorBidi" w:hAnsiTheme="majorBidi" w:cstheme="majorBidi"/>
          <w:sz w:val="24"/>
          <w:szCs w:val="24"/>
          <w:lang w:val="en-US"/>
        </w:rPr>
        <w:t>Thesuspensory</w:t>
      </w:r>
      <w:proofErr w:type="spellEnd"/>
      <w:r w:rsidRPr="00431411">
        <w:rPr>
          <w:rFonts w:asciiTheme="majorBidi" w:hAnsiTheme="majorBidi" w:cstheme="majorBidi"/>
          <w:sz w:val="24"/>
          <w:szCs w:val="24"/>
          <w:lang w:val="en-US"/>
        </w:rPr>
        <w:t xml:space="preserve"> </w:t>
      </w:r>
      <w:proofErr w:type="gramStart"/>
      <w:r w:rsidRPr="00431411">
        <w:rPr>
          <w:rFonts w:asciiTheme="majorBidi" w:hAnsiTheme="majorBidi" w:cstheme="majorBidi"/>
          <w:sz w:val="24"/>
          <w:szCs w:val="24"/>
          <w:lang w:val="en-US"/>
        </w:rPr>
        <w:t>ligament(</w:t>
      </w:r>
      <w:proofErr w:type="gramEnd"/>
      <w:r w:rsidRPr="00431411">
        <w:rPr>
          <w:rFonts w:asciiTheme="majorBidi" w:hAnsiTheme="majorBidi" w:cstheme="majorBidi"/>
          <w:sz w:val="24"/>
          <w:szCs w:val="24"/>
          <w:lang w:val="en-US"/>
        </w:rPr>
        <w:t xml:space="preserve">SL) of the fetlock, also called </w:t>
      </w:r>
      <w:proofErr w:type="spellStart"/>
      <w:r w:rsidRPr="00431411">
        <w:rPr>
          <w:rFonts w:asciiTheme="majorBidi" w:hAnsiTheme="majorBidi" w:cstheme="majorBidi"/>
          <w:sz w:val="24"/>
          <w:szCs w:val="24"/>
          <w:lang w:val="en-US"/>
        </w:rPr>
        <w:t>interosseous</w:t>
      </w:r>
      <w:proofErr w:type="spellEnd"/>
      <w:r w:rsidRPr="00431411">
        <w:rPr>
          <w:rFonts w:asciiTheme="majorBidi" w:hAnsiTheme="majorBidi" w:cstheme="majorBidi"/>
          <w:sz w:val="24"/>
          <w:szCs w:val="24"/>
          <w:lang w:val="en-US"/>
        </w:rPr>
        <w:t xml:space="preserve"> muscle III (IOM III), of the forelimbs is one of the most strained anatomical structures in the horse and more particularly in the sport horse. The SL has an essential role in locomotion but also in shock absorption. The SL in the sport horse is a rather particular </w:t>
      </w:r>
      <w:proofErr w:type="spellStart"/>
      <w:r w:rsidRPr="00431411">
        <w:rPr>
          <w:rFonts w:asciiTheme="majorBidi" w:hAnsiTheme="majorBidi" w:cstheme="majorBidi"/>
          <w:sz w:val="24"/>
          <w:szCs w:val="24"/>
          <w:lang w:val="en-US"/>
        </w:rPr>
        <w:t>ligamentous</w:t>
      </w:r>
      <w:proofErr w:type="spellEnd"/>
      <w:r w:rsidRPr="00431411">
        <w:rPr>
          <w:rFonts w:asciiTheme="majorBidi" w:hAnsiTheme="majorBidi" w:cstheme="majorBidi"/>
          <w:sz w:val="24"/>
          <w:szCs w:val="24"/>
          <w:lang w:val="en-US"/>
        </w:rPr>
        <w:t xml:space="preserve"> structure which is subject to different lesions in different places. </w:t>
      </w:r>
      <w:proofErr w:type="gramStart"/>
      <w:r w:rsidRPr="00431411">
        <w:rPr>
          <w:rFonts w:asciiTheme="majorBidi" w:hAnsiTheme="majorBidi" w:cstheme="majorBidi"/>
          <w:sz w:val="24"/>
          <w:szCs w:val="24"/>
          <w:lang w:val="en-US"/>
        </w:rPr>
        <w:t>Proximal injuries being the most important, followed by braches injuries and body injuries.</w:t>
      </w:r>
      <w:proofErr w:type="gramEnd"/>
      <w:r w:rsidRPr="00431411">
        <w:rPr>
          <w:rFonts w:asciiTheme="majorBidi" w:hAnsiTheme="majorBidi" w:cstheme="majorBidi"/>
          <w:sz w:val="24"/>
          <w:szCs w:val="24"/>
          <w:lang w:val="en-US"/>
        </w:rPr>
        <w:t xml:space="preserve"> The healing of </w:t>
      </w:r>
      <w:proofErr w:type="spellStart"/>
      <w:r w:rsidRPr="00431411">
        <w:rPr>
          <w:rFonts w:asciiTheme="majorBidi" w:hAnsiTheme="majorBidi" w:cstheme="majorBidi"/>
          <w:sz w:val="24"/>
          <w:szCs w:val="24"/>
          <w:lang w:val="en-US"/>
        </w:rPr>
        <w:t>desmopathies</w:t>
      </w:r>
      <w:proofErr w:type="spellEnd"/>
      <w:r w:rsidRPr="00431411">
        <w:rPr>
          <w:rFonts w:asciiTheme="majorBidi" w:hAnsiTheme="majorBidi" w:cstheme="majorBidi"/>
          <w:sz w:val="24"/>
          <w:szCs w:val="24"/>
          <w:lang w:val="en-US"/>
        </w:rPr>
        <w:t xml:space="preserve"> takes several months and the resulting ligament is generally less effective and can therefore threaten and condemn the horse's sporting career. The key to the therapy of </w:t>
      </w:r>
      <w:proofErr w:type="spellStart"/>
      <w:r w:rsidRPr="00431411">
        <w:rPr>
          <w:rFonts w:asciiTheme="majorBidi" w:hAnsiTheme="majorBidi" w:cstheme="majorBidi"/>
          <w:sz w:val="24"/>
          <w:szCs w:val="24"/>
          <w:lang w:val="en-US"/>
        </w:rPr>
        <w:t>desmopathies</w:t>
      </w:r>
      <w:proofErr w:type="spellEnd"/>
      <w:r w:rsidRPr="00431411">
        <w:rPr>
          <w:rFonts w:asciiTheme="majorBidi" w:hAnsiTheme="majorBidi" w:cstheme="majorBidi"/>
          <w:sz w:val="24"/>
          <w:szCs w:val="24"/>
          <w:lang w:val="en-US"/>
        </w:rPr>
        <w:t xml:space="preserve"> is early diagnosis by regular ultrasound evaluation, but also rest and appropriate rehabilitation. That said, there are therapeutic methods that boost the healing process faster with better quality scar </w:t>
      </w:r>
      <w:proofErr w:type="spellStart"/>
      <w:r w:rsidRPr="00431411">
        <w:rPr>
          <w:rFonts w:asciiTheme="majorBidi" w:hAnsiTheme="majorBidi" w:cstheme="majorBidi"/>
          <w:sz w:val="24"/>
          <w:szCs w:val="24"/>
          <w:lang w:val="en-US"/>
        </w:rPr>
        <w:t>tissue.Prevention</w:t>
      </w:r>
      <w:proofErr w:type="spellEnd"/>
      <w:r w:rsidRPr="00431411">
        <w:rPr>
          <w:rFonts w:asciiTheme="majorBidi" w:hAnsiTheme="majorBidi" w:cstheme="majorBidi"/>
          <w:sz w:val="24"/>
          <w:szCs w:val="24"/>
          <w:lang w:val="en-US"/>
        </w:rPr>
        <w:t xml:space="preserve"> against IOMIII lesions is essential to preserve the value of the athletic horse.</w:t>
      </w:r>
    </w:p>
    <w:sectPr w:rsidR="00014BDB" w:rsidRPr="0043141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1</Pages>
  <Words>358</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561</cp:revision>
  <dcterms:created xsi:type="dcterms:W3CDTF">2019-12-10T12:38:00Z</dcterms:created>
  <dcterms:modified xsi:type="dcterms:W3CDTF">2022-10-09T13:46:00Z</dcterms:modified>
</cp:coreProperties>
</file>