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F13E6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13E6D" w:rsidRPr="00F13E6D">
        <w:rPr>
          <w:rFonts w:asciiTheme="majorBidi" w:hAnsiTheme="majorBidi" w:cstheme="majorBidi"/>
          <w:b/>
          <w:bCs/>
          <w:sz w:val="28"/>
          <w:szCs w:val="28"/>
        </w:rPr>
        <w:t>Contribution à l’étude des principaux troubles digestifs chez les chats et les chiens</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13E6D" w:rsidRPr="00F13E6D" w:rsidRDefault="00F13E6D" w:rsidP="00F13E6D">
      <w:pPr>
        <w:jc w:val="both"/>
        <w:rPr>
          <w:rFonts w:asciiTheme="majorBidi" w:hAnsiTheme="majorBidi" w:cstheme="majorBidi"/>
          <w:sz w:val="24"/>
          <w:szCs w:val="24"/>
        </w:rPr>
      </w:pPr>
      <w:r w:rsidRPr="00F13E6D">
        <w:rPr>
          <w:rFonts w:asciiTheme="majorBidi" w:hAnsiTheme="majorBidi" w:cstheme="majorBidi"/>
          <w:sz w:val="24"/>
          <w:szCs w:val="24"/>
        </w:rPr>
        <w:t>Les pathologies digestives sont largement répandues dans le monde des carnivores domestiques qui constituent l’un des principaux motifs de consultation en médecine vétérinaire : il est donc indispensable de les aborder de manière plus précise vu que ça nécessite l’expérience pratique et la compétence nécessaires pour que ca nous permette de distinguer chaque maladie par ces principaux syndromes en rappelant leurs causes et en précisant les différentes étapes du diagnostic et de la thérapeutique. Notre étude a fait une recherche approfondie sur ce sujet en ce concentrant sur les principaux troubles digestifs qui domine dans l’espèce canine et féline tout en rappelant les différentes étapes du diagnostic et de la thérapeutique de chaque cas. Nous commencerons par rappeler les particularités physiologiques et anatomiques digestives du chien et du chat ensuite les affections du tube digestif et des glandes annexes ainsi que leur diagnostique et traitement.</w:t>
      </w:r>
    </w:p>
    <w:p w:rsidR="00F13E6D" w:rsidRPr="00F13E6D" w:rsidRDefault="00F13E6D" w:rsidP="00F13E6D">
      <w:pPr>
        <w:jc w:val="both"/>
        <w:rPr>
          <w:rFonts w:asciiTheme="majorBidi" w:hAnsiTheme="majorBidi" w:cstheme="majorBidi"/>
          <w:sz w:val="24"/>
          <w:szCs w:val="24"/>
        </w:rPr>
      </w:pPr>
    </w:p>
    <w:p w:rsidR="00F13E6D" w:rsidRPr="00F13E6D" w:rsidRDefault="00F13E6D" w:rsidP="00F13E6D">
      <w:pPr>
        <w:jc w:val="both"/>
        <w:rPr>
          <w:rFonts w:asciiTheme="majorBidi" w:hAnsiTheme="majorBidi" w:cstheme="majorBidi"/>
          <w:sz w:val="24"/>
          <w:szCs w:val="24"/>
          <w:lang w:val="en-US"/>
        </w:rPr>
      </w:pPr>
      <w:r w:rsidRPr="00F13E6D">
        <w:rPr>
          <w:rFonts w:asciiTheme="majorBidi" w:hAnsiTheme="majorBidi" w:cstheme="majorBidi"/>
          <w:b/>
          <w:bCs/>
          <w:sz w:val="24"/>
          <w:szCs w:val="24"/>
          <w:lang w:val="en-US"/>
        </w:rPr>
        <w:t>Abstract</w:t>
      </w:r>
      <w:r w:rsidRPr="00F13E6D">
        <w:rPr>
          <w:rFonts w:asciiTheme="majorBidi" w:hAnsiTheme="majorBidi" w:cstheme="majorBidi"/>
          <w:sz w:val="24"/>
          <w:szCs w:val="24"/>
          <w:lang w:val="en-US"/>
        </w:rPr>
        <w:t>:</w:t>
      </w:r>
    </w:p>
    <w:p w:rsidR="00014BDB" w:rsidRPr="00743F2B" w:rsidRDefault="00F13E6D" w:rsidP="00F13E6D">
      <w:pPr>
        <w:jc w:val="both"/>
        <w:rPr>
          <w:rFonts w:asciiTheme="majorBidi" w:hAnsiTheme="majorBidi" w:cstheme="majorBidi"/>
          <w:sz w:val="24"/>
          <w:szCs w:val="24"/>
          <w:lang w:val="en-US"/>
        </w:rPr>
      </w:pPr>
      <w:r w:rsidRPr="00F13E6D">
        <w:rPr>
          <w:rFonts w:asciiTheme="majorBidi" w:hAnsiTheme="majorBidi" w:cstheme="majorBidi"/>
          <w:sz w:val="24"/>
          <w:szCs w:val="24"/>
          <w:lang w:val="en-US"/>
        </w:rPr>
        <w:t xml:space="preserve">Digestive pathologies are widespread in the world of domestic carnivores, which constitute one of the main reasons for consultation in veterinary medicine: it is therefore essential to approach them in a more precise way, since they require the practical experience and competence necessary to that it allows us to distinguish each disease by its main syndromes by recalling their causes and specifying the different stages of diagnosis and therapy. Our study has done in-depth research on this subject, focusing on the main digestive disorders that dominate in the canine and feline species while recalling the different stages of diagnosis and therapy in each case. We will begin by recalling the digestive physiological and anatomical particularities of the dog and the cat, then the affections of the digestive tract and the annexed </w:t>
      </w:r>
      <w:proofErr w:type="gramStart"/>
      <w:r w:rsidRPr="00F13E6D">
        <w:rPr>
          <w:rFonts w:asciiTheme="majorBidi" w:hAnsiTheme="majorBidi" w:cstheme="majorBidi"/>
          <w:sz w:val="24"/>
          <w:szCs w:val="24"/>
          <w:lang w:val="en-US"/>
        </w:rPr>
        <w:t>glands</w:t>
      </w:r>
      <w:proofErr w:type="gramEnd"/>
      <w:r w:rsidRPr="00F13E6D">
        <w:rPr>
          <w:rFonts w:asciiTheme="majorBidi" w:hAnsiTheme="majorBidi" w:cstheme="majorBidi"/>
          <w:sz w:val="24"/>
          <w:szCs w:val="24"/>
          <w:lang w:val="en-US"/>
        </w:rPr>
        <w:t xml:space="preserve"> as well as their diagnosis and treatment.</w:t>
      </w:r>
    </w:p>
    <w:sectPr w:rsidR="00014BDB" w:rsidRPr="00743F2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575</cp:revision>
  <dcterms:created xsi:type="dcterms:W3CDTF">2019-12-10T12:38:00Z</dcterms:created>
  <dcterms:modified xsi:type="dcterms:W3CDTF">2022-10-10T08:42:00Z</dcterms:modified>
</cp:coreProperties>
</file>