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5301F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301F0" w:rsidRPr="005301F0">
        <w:rPr>
          <w:rFonts w:asciiTheme="majorBidi" w:hAnsiTheme="majorBidi" w:cstheme="majorBidi"/>
          <w:b/>
          <w:bCs/>
          <w:sz w:val="28"/>
          <w:szCs w:val="28"/>
        </w:rPr>
        <w:t>Radiologie du thorax chez les carnivores domestiques</w:t>
      </w:r>
    </w:p>
    <w:p w:rsidR="004856E9" w:rsidRDefault="004856E9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5301F0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2D3E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56E9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01F7"/>
    <w:rsid w:val="0052296D"/>
    <w:rsid w:val="00523CBD"/>
    <w:rsid w:val="005301F0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2A2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0AEC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D7935"/>
    <w:rsid w:val="00BE19F7"/>
    <w:rsid w:val="00BE2FC4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595</cp:revision>
  <dcterms:created xsi:type="dcterms:W3CDTF">2019-12-10T12:38:00Z</dcterms:created>
  <dcterms:modified xsi:type="dcterms:W3CDTF">2023-06-19T08:53:00Z</dcterms:modified>
</cp:coreProperties>
</file>