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90C" w:rsidRDefault="00C1090C" w:rsidP="00570791">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C1090C">
        <w:rPr>
          <w:rFonts w:asciiTheme="majorBidi" w:hAnsiTheme="majorBidi" w:cstheme="majorBidi"/>
          <w:b/>
          <w:bCs/>
          <w:color w:val="000000"/>
          <w:sz w:val="28"/>
          <w:szCs w:val="28"/>
          <w:shd w:val="clear" w:color="auto" w:fill="FFFFFF"/>
        </w:rPr>
        <w:t>Bouhamed</w:t>
      </w:r>
      <w:proofErr w:type="spellEnd"/>
      <w:r w:rsidRPr="00C1090C">
        <w:rPr>
          <w:rFonts w:asciiTheme="majorBidi" w:hAnsiTheme="majorBidi" w:cstheme="majorBidi"/>
          <w:b/>
          <w:bCs/>
          <w:color w:val="000000"/>
          <w:sz w:val="28"/>
          <w:szCs w:val="28"/>
          <w:shd w:val="clear" w:color="auto" w:fill="FFFFFF"/>
        </w:rPr>
        <w:t xml:space="preserve"> Radia</w:t>
      </w:r>
    </w:p>
    <w:p w:rsidR="00C1090C" w:rsidRDefault="00C1090C" w:rsidP="00C1090C">
      <w:pPr>
        <w:jc w:val="center"/>
        <w:rPr>
          <w:rFonts w:asciiTheme="majorBidi" w:hAnsiTheme="majorBidi" w:cstheme="majorBidi"/>
          <w:b/>
          <w:bCs/>
          <w:color w:val="000000"/>
          <w:sz w:val="28"/>
          <w:szCs w:val="28"/>
          <w:shd w:val="clear" w:color="auto" w:fill="FFFFFF"/>
        </w:rPr>
      </w:pPr>
      <w:r w:rsidRPr="00C1090C">
        <w:rPr>
          <w:rFonts w:asciiTheme="majorBidi" w:hAnsiTheme="majorBidi" w:cstheme="majorBidi"/>
          <w:b/>
          <w:bCs/>
          <w:color w:val="000000"/>
          <w:sz w:val="28"/>
          <w:szCs w:val="28"/>
          <w:shd w:val="clear" w:color="auto" w:fill="FFFFFF"/>
        </w:rPr>
        <w:t xml:space="preserve">Détection et étude de la sensibilité aux antibiotiques des souches de </w:t>
      </w:r>
      <w:proofErr w:type="spellStart"/>
      <w:r w:rsidRPr="00C1090C">
        <w:rPr>
          <w:rFonts w:asciiTheme="majorBidi" w:hAnsiTheme="majorBidi" w:cstheme="majorBidi"/>
          <w:b/>
          <w:bCs/>
          <w:color w:val="000000"/>
          <w:sz w:val="28"/>
          <w:szCs w:val="28"/>
          <w:shd w:val="clear" w:color="auto" w:fill="FFFFFF"/>
        </w:rPr>
        <w:t>campylobacter</w:t>
      </w:r>
      <w:proofErr w:type="spellEnd"/>
      <w:r w:rsidRPr="00C1090C">
        <w:rPr>
          <w:rFonts w:asciiTheme="majorBidi" w:hAnsiTheme="majorBidi" w:cstheme="majorBidi"/>
          <w:b/>
          <w:bCs/>
          <w:color w:val="000000"/>
          <w:sz w:val="28"/>
          <w:szCs w:val="28"/>
          <w:shd w:val="clear" w:color="auto" w:fill="FFFFFF"/>
        </w:rPr>
        <w:t xml:space="preserve"> </w:t>
      </w:r>
      <w:proofErr w:type="spellStart"/>
      <w:r w:rsidRPr="00C1090C">
        <w:rPr>
          <w:rFonts w:asciiTheme="majorBidi" w:hAnsiTheme="majorBidi" w:cstheme="majorBidi"/>
          <w:b/>
          <w:bCs/>
          <w:color w:val="000000"/>
          <w:sz w:val="28"/>
          <w:szCs w:val="28"/>
          <w:shd w:val="clear" w:color="auto" w:fill="FFFFFF"/>
        </w:rPr>
        <w:t>thermotolérants</w:t>
      </w:r>
      <w:proofErr w:type="spellEnd"/>
      <w:r w:rsidRPr="00C1090C">
        <w:rPr>
          <w:rFonts w:asciiTheme="majorBidi" w:hAnsiTheme="majorBidi" w:cstheme="majorBidi"/>
          <w:b/>
          <w:bCs/>
          <w:color w:val="000000"/>
          <w:sz w:val="28"/>
          <w:szCs w:val="28"/>
          <w:shd w:val="clear" w:color="auto" w:fill="FFFFFF"/>
        </w:rPr>
        <w:t xml:space="preserve"> isolées chez la dinde dans quelques élevages et établissements d’abattage avicoles situés dans la région d’Alger </w:t>
      </w:r>
    </w:p>
    <w:p w:rsidR="00C1090C" w:rsidRDefault="00C1090C" w:rsidP="00C1090C">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1</w:t>
      </w:r>
    </w:p>
    <w:p w:rsidR="00C1090C" w:rsidRDefault="00C1090C" w:rsidP="00C1090C">
      <w:pPr>
        <w:rPr>
          <w:rFonts w:asciiTheme="majorBidi" w:hAnsiTheme="majorBidi" w:cstheme="majorBidi"/>
          <w:b/>
          <w:bCs/>
          <w:sz w:val="24"/>
          <w:szCs w:val="24"/>
        </w:rPr>
      </w:pPr>
    </w:p>
    <w:p w:rsidR="00C1090C" w:rsidRDefault="00C1090C" w:rsidP="00C1090C">
      <w:pPr>
        <w:rPr>
          <w:rFonts w:asciiTheme="majorBidi" w:hAnsiTheme="majorBidi" w:cstheme="majorBidi"/>
          <w:sz w:val="24"/>
          <w:szCs w:val="24"/>
        </w:rPr>
      </w:pPr>
      <w:r w:rsidRPr="00C1090C">
        <w:rPr>
          <w:rFonts w:asciiTheme="majorBidi" w:hAnsiTheme="majorBidi" w:cstheme="majorBidi"/>
          <w:b/>
          <w:bCs/>
          <w:sz w:val="24"/>
          <w:szCs w:val="24"/>
        </w:rPr>
        <w:t>Résumé</w:t>
      </w:r>
      <w:r w:rsidRPr="00C1090C">
        <w:rPr>
          <w:rFonts w:asciiTheme="majorBidi" w:hAnsiTheme="majorBidi" w:cstheme="majorBidi"/>
          <w:sz w:val="24"/>
          <w:szCs w:val="24"/>
        </w:rPr>
        <w:t xml:space="preserve"> : </w:t>
      </w:r>
    </w:p>
    <w:p w:rsidR="00C1090C" w:rsidRPr="00C1090C" w:rsidRDefault="00C1090C" w:rsidP="00C1090C">
      <w:pPr>
        <w:rPr>
          <w:rFonts w:asciiTheme="majorBidi" w:hAnsiTheme="majorBidi" w:cstheme="majorBidi"/>
          <w:sz w:val="24"/>
          <w:szCs w:val="24"/>
          <w:lang w:val="en-US"/>
        </w:rPr>
      </w:pPr>
      <w:r w:rsidRPr="00C1090C">
        <w:rPr>
          <w:rFonts w:asciiTheme="majorBidi" w:hAnsiTheme="majorBidi" w:cstheme="majorBidi"/>
          <w:sz w:val="24"/>
          <w:szCs w:val="24"/>
        </w:rPr>
        <w:t xml:space="preserve">Les objectifs de notre travail étaient: (i) d’estimer la prévalence des </w:t>
      </w:r>
      <w:proofErr w:type="spellStart"/>
      <w:r w:rsidRPr="00C1090C">
        <w:rPr>
          <w:rFonts w:asciiTheme="majorBidi" w:hAnsiTheme="majorBidi" w:cstheme="majorBidi"/>
          <w:sz w:val="24"/>
          <w:szCs w:val="24"/>
        </w:rPr>
        <w:t>Campylobacter</w:t>
      </w:r>
      <w:proofErr w:type="spellEnd"/>
      <w:r w:rsidRPr="00C1090C">
        <w:rPr>
          <w:rFonts w:asciiTheme="majorBidi" w:hAnsiTheme="majorBidi" w:cstheme="majorBidi"/>
          <w:sz w:val="24"/>
          <w:szCs w:val="24"/>
        </w:rPr>
        <w:t xml:space="preserve"> </w:t>
      </w:r>
      <w:proofErr w:type="spellStart"/>
      <w:r w:rsidRPr="00C1090C">
        <w:rPr>
          <w:rFonts w:asciiTheme="majorBidi" w:hAnsiTheme="majorBidi" w:cstheme="majorBidi"/>
          <w:sz w:val="24"/>
          <w:szCs w:val="24"/>
        </w:rPr>
        <w:t>thermotolérants</w:t>
      </w:r>
      <w:proofErr w:type="spellEnd"/>
      <w:r w:rsidRPr="00C1090C">
        <w:rPr>
          <w:rFonts w:asciiTheme="majorBidi" w:hAnsiTheme="majorBidi" w:cstheme="majorBidi"/>
          <w:sz w:val="24"/>
          <w:szCs w:val="24"/>
        </w:rPr>
        <w:t xml:space="preserve"> (CTT) dans quelques élevages et établissements d’abattage de dindes de la région centre de l'Algérie (Alger, </w:t>
      </w:r>
      <w:proofErr w:type="spellStart"/>
      <w:r w:rsidRPr="00C1090C">
        <w:rPr>
          <w:rFonts w:asciiTheme="majorBidi" w:hAnsiTheme="majorBidi" w:cstheme="majorBidi"/>
          <w:sz w:val="24"/>
          <w:szCs w:val="24"/>
        </w:rPr>
        <w:t>Bouira</w:t>
      </w:r>
      <w:proofErr w:type="spellEnd"/>
      <w:r w:rsidRPr="00C1090C">
        <w:rPr>
          <w:rFonts w:asciiTheme="majorBidi" w:hAnsiTheme="majorBidi" w:cstheme="majorBidi"/>
          <w:sz w:val="24"/>
          <w:szCs w:val="24"/>
        </w:rPr>
        <w:t xml:space="preserve"> et </w:t>
      </w:r>
      <w:proofErr w:type="spellStart"/>
      <w:r w:rsidRPr="00C1090C">
        <w:rPr>
          <w:rFonts w:asciiTheme="majorBidi" w:hAnsiTheme="majorBidi" w:cstheme="majorBidi"/>
          <w:sz w:val="24"/>
          <w:szCs w:val="24"/>
        </w:rPr>
        <w:t>Boumerdès</w:t>
      </w:r>
      <w:proofErr w:type="spellEnd"/>
      <w:r w:rsidRPr="00C1090C">
        <w:rPr>
          <w:rFonts w:asciiTheme="majorBidi" w:hAnsiTheme="majorBidi" w:cstheme="majorBidi"/>
          <w:sz w:val="24"/>
          <w:szCs w:val="24"/>
        </w:rPr>
        <w:t xml:space="preserve">), (ii) de caractériser phénotypiquement les souches isolées et (iii) d’étudier la sensibilité aux antibiotiques de ces souches avec détermination de leurs profils de résistance aux antibiotiques. 300 prélèvements ont été effectués au niveau de 3 fermes (fientes) et 3 établissements d’abattage avicoles (peaux du cou et </w:t>
      </w:r>
      <w:proofErr w:type="spellStart"/>
      <w:r w:rsidRPr="00C1090C">
        <w:rPr>
          <w:rFonts w:asciiTheme="majorBidi" w:hAnsiTheme="majorBidi" w:cstheme="majorBidi"/>
          <w:sz w:val="24"/>
          <w:szCs w:val="24"/>
        </w:rPr>
        <w:t>caecums</w:t>
      </w:r>
      <w:proofErr w:type="spellEnd"/>
      <w:r w:rsidRPr="00C1090C">
        <w:rPr>
          <w:rFonts w:asciiTheme="majorBidi" w:hAnsiTheme="majorBidi" w:cstheme="majorBidi"/>
          <w:sz w:val="24"/>
          <w:szCs w:val="24"/>
        </w:rPr>
        <w:t xml:space="preserve">). Après préparation de l’échantillon à tester, un isolement des CTT a été réalisé sur de la gélose </w:t>
      </w:r>
      <w:proofErr w:type="spellStart"/>
      <w:r w:rsidRPr="00C1090C">
        <w:rPr>
          <w:rFonts w:asciiTheme="majorBidi" w:hAnsiTheme="majorBidi" w:cstheme="majorBidi"/>
          <w:sz w:val="24"/>
          <w:szCs w:val="24"/>
        </w:rPr>
        <w:t>Campylosel</w:t>
      </w:r>
      <w:proofErr w:type="spellEnd"/>
      <w:r w:rsidRPr="00C1090C">
        <w:rPr>
          <w:rFonts w:asciiTheme="majorBidi" w:hAnsiTheme="majorBidi" w:cstheme="majorBidi"/>
          <w:sz w:val="24"/>
          <w:szCs w:val="24"/>
        </w:rPr>
        <w:t xml:space="preserve"> (fientes) ou </w:t>
      </w:r>
      <w:proofErr w:type="spellStart"/>
      <w:r w:rsidRPr="00C1090C">
        <w:rPr>
          <w:rFonts w:asciiTheme="majorBidi" w:hAnsiTheme="majorBidi" w:cstheme="majorBidi"/>
          <w:sz w:val="24"/>
          <w:szCs w:val="24"/>
        </w:rPr>
        <w:t>Butzler</w:t>
      </w:r>
      <w:proofErr w:type="spellEnd"/>
      <w:r w:rsidRPr="00C1090C">
        <w:rPr>
          <w:rFonts w:asciiTheme="majorBidi" w:hAnsiTheme="majorBidi" w:cstheme="majorBidi"/>
          <w:sz w:val="24"/>
          <w:szCs w:val="24"/>
        </w:rPr>
        <w:t xml:space="preserve"> (</w:t>
      </w:r>
      <w:proofErr w:type="spellStart"/>
      <w:r w:rsidRPr="00C1090C">
        <w:rPr>
          <w:rFonts w:asciiTheme="majorBidi" w:hAnsiTheme="majorBidi" w:cstheme="majorBidi"/>
          <w:sz w:val="24"/>
          <w:szCs w:val="24"/>
        </w:rPr>
        <w:t>caecums</w:t>
      </w:r>
      <w:proofErr w:type="spellEnd"/>
      <w:r w:rsidRPr="00C1090C">
        <w:rPr>
          <w:rFonts w:asciiTheme="majorBidi" w:hAnsiTheme="majorBidi" w:cstheme="majorBidi"/>
          <w:sz w:val="24"/>
          <w:szCs w:val="24"/>
        </w:rPr>
        <w:t xml:space="preserve"> et peaux du cou) (OMS, 2003). Toutes les colonies suspectes ont été confirmées (OIE, 2005) et les souches isolées à partir des établissements d’abattage ont fait l’objet d’une caractérisation phénotypique à l’aide de galeries classiques (ISO 10272, 1995) et de galeries API </w:t>
      </w:r>
      <w:proofErr w:type="spellStart"/>
      <w:r w:rsidRPr="00C1090C">
        <w:rPr>
          <w:rFonts w:asciiTheme="majorBidi" w:hAnsiTheme="majorBidi" w:cstheme="majorBidi"/>
          <w:sz w:val="24"/>
          <w:szCs w:val="24"/>
        </w:rPr>
        <w:t>Campy</w:t>
      </w:r>
      <w:proofErr w:type="spellEnd"/>
      <w:r w:rsidRPr="00C1090C">
        <w:rPr>
          <w:rFonts w:asciiTheme="majorBidi" w:hAnsiTheme="majorBidi" w:cstheme="majorBidi"/>
          <w:sz w:val="24"/>
          <w:szCs w:val="24"/>
        </w:rPr>
        <w:t xml:space="preserve"> puis une étude de la sensibilité aux antibiotiques des souches isolées à été réalisée par la méthode de diffusion en milieu gélosé. Les antibiotiques testés étaient : l’ampicilline (AM), la gentamicine (GM), l’érythromycine (E), la </w:t>
      </w:r>
      <w:proofErr w:type="spellStart"/>
      <w:r w:rsidRPr="00C1090C">
        <w:rPr>
          <w:rFonts w:asciiTheme="majorBidi" w:hAnsiTheme="majorBidi" w:cstheme="majorBidi"/>
          <w:sz w:val="24"/>
          <w:szCs w:val="24"/>
        </w:rPr>
        <w:t>ciprofloxacine</w:t>
      </w:r>
      <w:proofErr w:type="spellEnd"/>
      <w:r w:rsidRPr="00C1090C">
        <w:rPr>
          <w:rFonts w:asciiTheme="majorBidi" w:hAnsiTheme="majorBidi" w:cstheme="majorBidi"/>
          <w:sz w:val="24"/>
          <w:szCs w:val="24"/>
        </w:rPr>
        <w:t xml:space="preserve"> (CIP), la tétracycline (TE), le chloramphénicol (C) et l’acide </w:t>
      </w:r>
      <w:proofErr w:type="spellStart"/>
      <w:r w:rsidRPr="00C1090C">
        <w:rPr>
          <w:rFonts w:asciiTheme="majorBidi" w:hAnsiTheme="majorBidi" w:cstheme="majorBidi"/>
          <w:sz w:val="24"/>
          <w:szCs w:val="24"/>
        </w:rPr>
        <w:t>nalidixique</w:t>
      </w:r>
      <w:proofErr w:type="spellEnd"/>
      <w:r w:rsidRPr="00C1090C">
        <w:rPr>
          <w:rFonts w:asciiTheme="majorBidi" w:hAnsiTheme="majorBidi" w:cstheme="majorBidi"/>
          <w:sz w:val="24"/>
          <w:szCs w:val="24"/>
        </w:rPr>
        <w:t xml:space="preserve"> (NA) selon les recommandations de la CA-SFM (2007) (Anonyme, 2008). Les résultats obtenus ont montré que le taux de contamination des contenus caecaux était de loin le plus élevé (90,0%) ; suivi par celui des fientes (68,0%) puis des peaux de cou (55,0%). L’étude de la sensibilité aux antibiotiques a révélé que les souches testées étaient résistantes à l’acide </w:t>
      </w:r>
      <w:proofErr w:type="spellStart"/>
      <w:r w:rsidRPr="00C1090C">
        <w:rPr>
          <w:rFonts w:asciiTheme="majorBidi" w:hAnsiTheme="majorBidi" w:cstheme="majorBidi"/>
          <w:sz w:val="24"/>
          <w:szCs w:val="24"/>
        </w:rPr>
        <w:t>nalidixique</w:t>
      </w:r>
      <w:proofErr w:type="spellEnd"/>
      <w:r w:rsidRPr="00C1090C">
        <w:rPr>
          <w:rFonts w:asciiTheme="majorBidi" w:hAnsiTheme="majorBidi" w:cstheme="majorBidi"/>
          <w:sz w:val="24"/>
          <w:szCs w:val="24"/>
        </w:rPr>
        <w:t xml:space="preserve"> (87,5%), à la tétracycline (81,3%), à la </w:t>
      </w:r>
      <w:proofErr w:type="spellStart"/>
      <w:r w:rsidRPr="00C1090C">
        <w:rPr>
          <w:rFonts w:asciiTheme="majorBidi" w:hAnsiTheme="majorBidi" w:cstheme="majorBidi"/>
          <w:sz w:val="24"/>
          <w:szCs w:val="24"/>
        </w:rPr>
        <w:t>ciprofloxacine</w:t>
      </w:r>
      <w:proofErr w:type="spellEnd"/>
      <w:r w:rsidRPr="00C1090C">
        <w:rPr>
          <w:rFonts w:asciiTheme="majorBidi" w:hAnsiTheme="majorBidi" w:cstheme="majorBidi"/>
          <w:sz w:val="24"/>
          <w:szCs w:val="24"/>
        </w:rPr>
        <w:t xml:space="preserve"> (75,0%), à l’ampicilline (65,6%) et à l’érythromycine (25,0%). Tous les isolats étaient toutefois sensibles à la gentamicine et au chloramphénicol. 81,2% des souches isolées étaient </w:t>
      </w:r>
      <w:proofErr w:type="spellStart"/>
      <w:r w:rsidRPr="00C1090C">
        <w:rPr>
          <w:rFonts w:asciiTheme="majorBidi" w:hAnsiTheme="majorBidi" w:cstheme="majorBidi"/>
          <w:sz w:val="24"/>
          <w:szCs w:val="24"/>
        </w:rPr>
        <w:t>multirésitantes</w:t>
      </w:r>
      <w:proofErr w:type="spellEnd"/>
      <w:r w:rsidRPr="00C1090C">
        <w:rPr>
          <w:rFonts w:asciiTheme="majorBidi" w:hAnsiTheme="majorBidi" w:cstheme="majorBidi"/>
          <w:sz w:val="24"/>
          <w:szCs w:val="24"/>
        </w:rPr>
        <w:t xml:space="preserve"> et 20 profils de résistance différents ont été notés; le profil le plus commun étant AM-NA-CIP-TE (55/128). Grâce à ce présent travail, qui pourra constituer un point de repère pour des études ultérieures, nous constatons que la situation est inquiétante pour l’hygiène alimentaire.</w:t>
      </w:r>
      <w:r w:rsidRPr="00C1090C">
        <w:rPr>
          <w:rFonts w:asciiTheme="majorBidi" w:hAnsiTheme="majorBidi" w:cstheme="majorBidi"/>
          <w:sz w:val="24"/>
          <w:szCs w:val="24"/>
        </w:rPr>
        <w:br/>
      </w:r>
      <w:r w:rsidRPr="00C1090C">
        <w:rPr>
          <w:rFonts w:asciiTheme="majorBidi" w:hAnsiTheme="majorBidi" w:cstheme="majorBidi"/>
          <w:sz w:val="24"/>
          <w:szCs w:val="24"/>
        </w:rPr>
        <w:br/>
      </w:r>
      <w:r w:rsidRPr="00C1090C">
        <w:rPr>
          <w:rFonts w:asciiTheme="majorBidi" w:hAnsiTheme="majorBidi" w:cstheme="majorBidi"/>
          <w:b/>
          <w:bCs/>
          <w:sz w:val="24"/>
          <w:szCs w:val="24"/>
          <w:lang w:val="en-US"/>
        </w:rPr>
        <w:t>Abstract:</w:t>
      </w:r>
      <w:r w:rsidRPr="00C1090C">
        <w:rPr>
          <w:rFonts w:asciiTheme="majorBidi" w:hAnsiTheme="majorBidi" w:cstheme="majorBidi"/>
          <w:b/>
          <w:bCs/>
          <w:sz w:val="24"/>
          <w:szCs w:val="24"/>
          <w:lang w:val="en-US"/>
        </w:rPr>
        <w:br/>
      </w:r>
      <w:r w:rsidRPr="00C1090C">
        <w:rPr>
          <w:rFonts w:asciiTheme="majorBidi" w:hAnsiTheme="majorBidi" w:cstheme="majorBidi"/>
          <w:sz w:val="24"/>
          <w:szCs w:val="24"/>
          <w:lang w:val="en-US"/>
        </w:rPr>
        <w:t>Our objectives were: (</w:t>
      </w:r>
      <w:proofErr w:type="spellStart"/>
      <w:r w:rsidRPr="00C1090C">
        <w:rPr>
          <w:rFonts w:asciiTheme="majorBidi" w:hAnsiTheme="majorBidi" w:cstheme="majorBidi"/>
          <w:sz w:val="24"/>
          <w:szCs w:val="24"/>
          <w:lang w:val="en-US"/>
        </w:rPr>
        <w:t>i</w:t>
      </w:r>
      <w:proofErr w:type="spellEnd"/>
      <w:r w:rsidRPr="00C1090C">
        <w:rPr>
          <w:rFonts w:asciiTheme="majorBidi" w:hAnsiTheme="majorBidi" w:cstheme="majorBidi"/>
          <w:sz w:val="24"/>
          <w:szCs w:val="24"/>
          <w:lang w:val="en-US"/>
        </w:rPr>
        <w:t xml:space="preserve">) to estimate the prevalence of the </w:t>
      </w:r>
      <w:proofErr w:type="spellStart"/>
      <w:r w:rsidRPr="00C1090C">
        <w:rPr>
          <w:rFonts w:asciiTheme="majorBidi" w:hAnsiTheme="majorBidi" w:cstheme="majorBidi"/>
          <w:sz w:val="24"/>
          <w:szCs w:val="24"/>
          <w:lang w:val="en-US"/>
        </w:rPr>
        <w:t>thermotolerant</w:t>
      </w:r>
      <w:proofErr w:type="spellEnd"/>
      <w:r w:rsidRPr="00C1090C">
        <w:rPr>
          <w:rFonts w:asciiTheme="majorBidi" w:hAnsiTheme="majorBidi" w:cstheme="majorBidi"/>
          <w:sz w:val="24"/>
          <w:szCs w:val="24"/>
          <w:lang w:val="en-US"/>
        </w:rPr>
        <w:t xml:space="preserve"> Campylobacter (TTC) in some farms and turkeys slaughterhouses located in the middle area of Algeria (Algiers, </w:t>
      </w:r>
      <w:proofErr w:type="spellStart"/>
      <w:r w:rsidRPr="00C1090C">
        <w:rPr>
          <w:rFonts w:asciiTheme="majorBidi" w:hAnsiTheme="majorBidi" w:cstheme="majorBidi"/>
          <w:sz w:val="24"/>
          <w:szCs w:val="24"/>
          <w:lang w:val="en-US"/>
        </w:rPr>
        <w:t>Boumerdes</w:t>
      </w:r>
      <w:proofErr w:type="spellEnd"/>
      <w:r w:rsidRPr="00C1090C">
        <w:rPr>
          <w:rFonts w:asciiTheme="majorBidi" w:hAnsiTheme="majorBidi" w:cstheme="majorBidi"/>
          <w:sz w:val="24"/>
          <w:szCs w:val="24"/>
          <w:lang w:val="en-US"/>
        </w:rPr>
        <w:t xml:space="preserve"> and </w:t>
      </w:r>
      <w:proofErr w:type="spellStart"/>
      <w:r w:rsidRPr="00C1090C">
        <w:rPr>
          <w:rFonts w:asciiTheme="majorBidi" w:hAnsiTheme="majorBidi" w:cstheme="majorBidi"/>
          <w:sz w:val="24"/>
          <w:szCs w:val="24"/>
          <w:lang w:val="en-US"/>
        </w:rPr>
        <w:t>Bouira</w:t>
      </w:r>
      <w:proofErr w:type="spellEnd"/>
      <w:r w:rsidRPr="00C1090C">
        <w:rPr>
          <w:rFonts w:asciiTheme="majorBidi" w:hAnsiTheme="majorBidi" w:cstheme="majorBidi"/>
          <w:sz w:val="24"/>
          <w:szCs w:val="24"/>
          <w:lang w:val="en-US"/>
        </w:rPr>
        <w:t xml:space="preserve">), (ii) to </w:t>
      </w:r>
      <w:proofErr w:type="spellStart"/>
      <w:r w:rsidRPr="00C1090C">
        <w:rPr>
          <w:rFonts w:asciiTheme="majorBidi" w:hAnsiTheme="majorBidi" w:cstheme="majorBidi"/>
          <w:sz w:val="24"/>
          <w:szCs w:val="24"/>
          <w:lang w:val="en-US"/>
        </w:rPr>
        <w:t>phenotypically</w:t>
      </w:r>
      <w:proofErr w:type="spellEnd"/>
      <w:r w:rsidRPr="00C1090C">
        <w:rPr>
          <w:rFonts w:asciiTheme="majorBidi" w:hAnsiTheme="majorBidi" w:cstheme="majorBidi"/>
          <w:sz w:val="24"/>
          <w:szCs w:val="24"/>
          <w:lang w:val="en-US"/>
        </w:rPr>
        <w:t xml:space="preserve"> characterize the isolated strains and (iii) to study the antimicrobial susceptibility of these strains with the determination of their resistance profiles to the antibiotics. 300 samples were collected in 3 farms (fresh feces) and 3 poultry slaughterhouses (neck skins and </w:t>
      </w:r>
      <w:proofErr w:type="spellStart"/>
      <w:r w:rsidRPr="00C1090C">
        <w:rPr>
          <w:rFonts w:asciiTheme="majorBidi" w:hAnsiTheme="majorBidi" w:cstheme="majorBidi"/>
          <w:sz w:val="24"/>
          <w:szCs w:val="24"/>
          <w:lang w:val="en-US"/>
        </w:rPr>
        <w:t>caecums</w:t>
      </w:r>
      <w:proofErr w:type="spellEnd"/>
      <w:r w:rsidRPr="00C1090C">
        <w:rPr>
          <w:rFonts w:asciiTheme="majorBidi" w:hAnsiTheme="majorBidi" w:cstheme="majorBidi"/>
          <w:sz w:val="24"/>
          <w:szCs w:val="24"/>
          <w:lang w:val="en-US"/>
        </w:rPr>
        <w:t xml:space="preserve">). After preparation of the tested samples, an </w:t>
      </w:r>
      <w:r w:rsidRPr="00C1090C">
        <w:rPr>
          <w:rFonts w:asciiTheme="majorBidi" w:hAnsiTheme="majorBidi" w:cstheme="majorBidi"/>
          <w:sz w:val="24"/>
          <w:szCs w:val="24"/>
          <w:lang w:val="en-US"/>
        </w:rPr>
        <w:lastRenderedPageBreak/>
        <w:t xml:space="preserve">isolation of the TTC was realized onto </w:t>
      </w:r>
      <w:proofErr w:type="spellStart"/>
      <w:r w:rsidRPr="00C1090C">
        <w:rPr>
          <w:rFonts w:asciiTheme="majorBidi" w:hAnsiTheme="majorBidi" w:cstheme="majorBidi"/>
          <w:sz w:val="24"/>
          <w:szCs w:val="24"/>
          <w:lang w:val="en-US"/>
        </w:rPr>
        <w:t>Campylosel</w:t>
      </w:r>
      <w:proofErr w:type="spellEnd"/>
      <w:r w:rsidRPr="00C1090C">
        <w:rPr>
          <w:rFonts w:asciiTheme="majorBidi" w:hAnsiTheme="majorBidi" w:cstheme="majorBidi"/>
          <w:sz w:val="24"/>
          <w:szCs w:val="24"/>
          <w:lang w:val="en-US"/>
        </w:rPr>
        <w:t xml:space="preserve"> (fresh feces) or </w:t>
      </w:r>
      <w:proofErr w:type="spellStart"/>
      <w:r w:rsidRPr="00C1090C">
        <w:rPr>
          <w:rFonts w:asciiTheme="majorBidi" w:hAnsiTheme="majorBidi" w:cstheme="majorBidi"/>
          <w:sz w:val="24"/>
          <w:szCs w:val="24"/>
          <w:lang w:val="en-US"/>
        </w:rPr>
        <w:t>Butzler</w:t>
      </w:r>
      <w:proofErr w:type="spellEnd"/>
      <w:r w:rsidRPr="00C1090C">
        <w:rPr>
          <w:rFonts w:asciiTheme="majorBidi" w:hAnsiTheme="majorBidi" w:cstheme="majorBidi"/>
          <w:sz w:val="24"/>
          <w:szCs w:val="24"/>
          <w:lang w:val="en-US"/>
        </w:rPr>
        <w:t xml:space="preserve"> agars (</w:t>
      </w:r>
      <w:proofErr w:type="spellStart"/>
      <w:r w:rsidRPr="00C1090C">
        <w:rPr>
          <w:rFonts w:asciiTheme="majorBidi" w:hAnsiTheme="majorBidi" w:cstheme="majorBidi"/>
          <w:sz w:val="24"/>
          <w:szCs w:val="24"/>
          <w:lang w:val="en-US"/>
        </w:rPr>
        <w:t>caecums</w:t>
      </w:r>
      <w:proofErr w:type="spellEnd"/>
      <w:r w:rsidRPr="00C1090C">
        <w:rPr>
          <w:rFonts w:asciiTheme="majorBidi" w:hAnsiTheme="majorBidi" w:cstheme="majorBidi"/>
          <w:sz w:val="24"/>
          <w:szCs w:val="24"/>
          <w:lang w:val="en-US"/>
        </w:rPr>
        <w:t xml:space="preserve"> and neck skins) (OMS, 2003). All the suspected colonies were confirmed (OIE, 2005) and the isolated strains from slaughterhouses were </w:t>
      </w:r>
      <w:proofErr w:type="spellStart"/>
      <w:r w:rsidRPr="00C1090C">
        <w:rPr>
          <w:rFonts w:asciiTheme="majorBidi" w:hAnsiTheme="majorBidi" w:cstheme="majorBidi"/>
          <w:sz w:val="24"/>
          <w:szCs w:val="24"/>
          <w:lang w:val="en-US"/>
        </w:rPr>
        <w:t>phenotypically</w:t>
      </w:r>
      <w:proofErr w:type="spellEnd"/>
      <w:r w:rsidRPr="00C1090C">
        <w:rPr>
          <w:rFonts w:asciiTheme="majorBidi" w:hAnsiTheme="majorBidi" w:cstheme="majorBidi"/>
          <w:sz w:val="24"/>
          <w:szCs w:val="24"/>
          <w:lang w:val="en-US"/>
        </w:rPr>
        <w:t xml:space="preserve"> characterized by classic galleries (ISO 10272, 1995) and API Campy galleries. Then, a study of the antimicrobial susceptibility of the isolated strains was realized by the disk diffusion method. The tested antibiotics were: </w:t>
      </w:r>
      <w:proofErr w:type="spellStart"/>
      <w:r w:rsidRPr="00C1090C">
        <w:rPr>
          <w:rFonts w:asciiTheme="majorBidi" w:hAnsiTheme="majorBidi" w:cstheme="majorBidi"/>
          <w:sz w:val="24"/>
          <w:szCs w:val="24"/>
          <w:lang w:val="en-US"/>
        </w:rPr>
        <w:t>ampicillin</w:t>
      </w:r>
      <w:proofErr w:type="spellEnd"/>
      <w:r w:rsidRPr="00C1090C">
        <w:rPr>
          <w:rFonts w:asciiTheme="majorBidi" w:hAnsiTheme="majorBidi" w:cstheme="majorBidi"/>
          <w:sz w:val="24"/>
          <w:szCs w:val="24"/>
          <w:lang w:val="en-US"/>
        </w:rPr>
        <w:t xml:space="preserve"> (AM), </w:t>
      </w:r>
      <w:proofErr w:type="spellStart"/>
      <w:r w:rsidRPr="00C1090C">
        <w:rPr>
          <w:rFonts w:asciiTheme="majorBidi" w:hAnsiTheme="majorBidi" w:cstheme="majorBidi"/>
          <w:sz w:val="24"/>
          <w:szCs w:val="24"/>
          <w:lang w:val="en-US"/>
        </w:rPr>
        <w:t>gentamicin</w:t>
      </w:r>
      <w:proofErr w:type="spellEnd"/>
      <w:r w:rsidRPr="00C1090C">
        <w:rPr>
          <w:rFonts w:asciiTheme="majorBidi" w:hAnsiTheme="majorBidi" w:cstheme="majorBidi"/>
          <w:sz w:val="24"/>
          <w:szCs w:val="24"/>
          <w:lang w:val="en-US"/>
        </w:rPr>
        <w:t xml:space="preserve"> (GM), erythromycin (E), ciprofloxacin (CIP), tetracycline (TE), </w:t>
      </w:r>
      <w:proofErr w:type="spellStart"/>
      <w:r w:rsidRPr="00C1090C">
        <w:rPr>
          <w:rFonts w:asciiTheme="majorBidi" w:hAnsiTheme="majorBidi" w:cstheme="majorBidi"/>
          <w:sz w:val="24"/>
          <w:szCs w:val="24"/>
          <w:lang w:val="en-US"/>
        </w:rPr>
        <w:t>chloramphenicol</w:t>
      </w:r>
      <w:proofErr w:type="spellEnd"/>
      <w:r w:rsidRPr="00C1090C">
        <w:rPr>
          <w:rFonts w:asciiTheme="majorBidi" w:hAnsiTheme="majorBidi" w:cstheme="majorBidi"/>
          <w:sz w:val="24"/>
          <w:szCs w:val="24"/>
          <w:lang w:val="en-US"/>
        </w:rPr>
        <w:t xml:space="preserve"> (C) and </w:t>
      </w:r>
      <w:proofErr w:type="spellStart"/>
      <w:r w:rsidRPr="00C1090C">
        <w:rPr>
          <w:rFonts w:asciiTheme="majorBidi" w:hAnsiTheme="majorBidi" w:cstheme="majorBidi"/>
          <w:sz w:val="24"/>
          <w:szCs w:val="24"/>
          <w:lang w:val="en-US"/>
        </w:rPr>
        <w:t>nalidixic</w:t>
      </w:r>
      <w:proofErr w:type="spellEnd"/>
      <w:r w:rsidRPr="00C1090C">
        <w:rPr>
          <w:rFonts w:asciiTheme="majorBidi" w:hAnsiTheme="majorBidi" w:cstheme="majorBidi"/>
          <w:sz w:val="24"/>
          <w:szCs w:val="24"/>
          <w:lang w:val="en-US"/>
        </w:rPr>
        <w:t xml:space="preserve"> acid (NA) according to the recommendations of the CA-SFM (2007) (Anonymous, 2008). The results obtained showed that the highest overall contamination rate was recorded among </w:t>
      </w:r>
      <w:proofErr w:type="spellStart"/>
      <w:r w:rsidRPr="00C1090C">
        <w:rPr>
          <w:rFonts w:asciiTheme="majorBidi" w:hAnsiTheme="majorBidi" w:cstheme="majorBidi"/>
          <w:sz w:val="24"/>
          <w:szCs w:val="24"/>
          <w:lang w:val="en-US"/>
        </w:rPr>
        <w:t>caecal</w:t>
      </w:r>
      <w:proofErr w:type="spellEnd"/>
      <w:r w:rsidRPr="00C1090C">
        <w:rPr>
          <w:rFonts w:asciiTheme="majorBidi" w:hAnsiTheme="majorBidi" w:cstheme="majorBidi"/>
          <w:sz w:val="24"/>
          <w:szCs w:val="24"/>
          <w:lang w:val="en-US"/>
        </w:rPr>
        <w:t xml:space="preserve"> contents samples (90.0%), followed by feces (68.0%) and neck skins (55.0%). Resistance to antibiotics was noticed for </w:t>
      </w:r>
      <w:proofErr w:type="spellStart"/>
      <w:r w:rsidRPr="00C1090C">
        <w:rPr>
          <w:rFonts w:asciiTheme="majorBidi" w:hAnsiTheme="majorBidi" w:cstheme="majorBidi"/>
          <w:sz w:val="24"/>
          <w:szCs w:val="24"/>
          <w:lang w:val="en-US"/>
        </w:rPr>
        <w:t>nalidixic</w:t>
      </w:r>
      <w:proofErr w:type="spellEnd"/>
      <w:r w:rsidRPr="00C1090C">
        <w:rPr>
          <w:rFonts w:asciiTheme="majorBidi" w:hAnsiTheme="majorBidi" w:cstheme="majorBidi"/>
          <w:sz w:val="24"/>
          <w:szCs w:val="24"/>
          <w:lang w:val="en-US"/>
        </w:rPr>
        <w:t xml:space="preserve"> acid (87.5%), tetracycline (81.3%), ciprofloxacin (75.0%), </w:t>
      </w:r>
      <w:proofErr w:type="spellStart"/>
      <w:r w:rsidRPr="00C1090C">
        <w:rPr>
          <w:rFonts w:asciiTheme="majorBidi" w:hAnsiTheme="majorBidi" w:cstheme="majorBidi"/>
          <w:sz w:val="24"/>
          <w:szCs w:val="24"/>
          <w:lang w:val="en-US"/>
        </w:rPr>
        <w:t>ampicillin</w:t>
      </w:r>
      <w:proofErr w:type="spellEnd"/>
      <w:r w:rsidRPr="00C1090C">
        <w:rPr>
          <w:rFonts w:asciiTheme="majorBidi" w:hAnsiTheme="majorBidi" w:cstheme="majorBidi"/>
          <w:sz w:val="24"/>
          <w:szCs w:val="24"/>
          <w:lang w:val="en-US"/>
        </w:rPr>
        <w:t xml:space="preserve"> (65.6%) and erythromycin (25.0%). Nevertheless, all the strains were susceptible to </w:t>
      </w:r>
      <w:proofErr w:type="spellStart"/>
      <w:r w:rsidRPr="00C1090C">
        <w:rPr>
          <w:rFonts w:asciiTheme="majorBidi" w:hAnsiTheme="majorBidi" w:cstheme="majorBidi"/>
          <w:sz w:val="24"/>
          <w:szCs w:val="24"/>
          <w:lang w:val="en-US"/>
        </w:rPr>
        <w:t>chloramphenicol</w:t>
      </w:r>
      <w:proofErr w:type="spellEnd"/>
      <w:r w:rsidRPr="00C1090C">
        <w:rPr>
          <w:rFonts w:asciiTheme="majorBidi" w:hAnsiTheme="majorBidi" w:cstheme="majorBidi"/>
          <w:sz w:val="24"/>
          <w:szCs w:val="24"/>
          <w:lang w:val="en-US"/>
        </w:rPr>
        <w:t xml:space="preserve"> and </w:t>
      </w:r>
      <w:proofErr w:type="spellStart"/>
      <w:r w:rsidRPr="00C1090C">
        <w:rPr>
          <w:rFonts w:asciiTheme="majorBidi" w:hAnsiTheme="majorBidi" w:cstheme="majorBidi"/>
          <w:sz w:val="24"/>
          <w:szCs w:val="24"/>
          <w:lang w:val="en-US"/>
        </w:rPr>
        <w:t>gentamicin</w:t>
      </w:r>
      <w:proofErr w:type="spellEnd"/>
      <w:r w:rsidRPr="00C1090C">
        <w:rPr>
          <w:rFonts w:asciiTheme="majorBidi" w:hAnsiTheme="majorBidi" w:cstheme="majorBidi"/>
          <w:sz w:val="24"/>
          <w:szCs w:val="24"/>
          <w:lang w:val="en-US"/>
        </w:rPr>
        <w:t xml:space="preserve">. Furthermore, 81.2% of the isolates were </w:t>
      </w:r>
      <w:proofErr w:type="spellStart"/>
      <w:r w:rsidRPr="00C1090C">
        <w:rPr>
          <w:rFonts w:asciiTheme="majorBidi" w:hAnsiTheme="majorBidi" w:cstheme="majorBidi"/>
          <w:sz w:val="24"/>
          <w:szCs w:val="24"/>
          <w:lang w:val="en-US"/>
        </w:rPr>
        <w:t>multiresistant</w:t>
      </w:r>
      <w:proofErr w:type="spellEnd"/>
      <w:r w:rsidRPr="00C1090C">
        <w:rPr>
          <w:rFonts w:asciiTheme="majorBidi" w:hAnsiTheme="majorBidi" w:cstheme="majorBidi"/>
          <w:sz w:val="24"/>
          <w:szCs w:val="24"/>
          <w:lang w:val="en-US"/>
        </w:rPr>
        <w:t xml:space="preserve"> and 20 different resistance profiles were observed; the most common resistance profile was observed 55 times (43.0%) and was to </w:t>
      </w:r>
      <w:proofErr w:type="spellStart"/>
      <w:r w:rsidRPr="00C1090C">
        <w:rPr>
          <w:rFonts w:asciiTheme="majorBidi" w:hAnsiTheme="majorBidi" w:cstheme="majorBidi"/>
          <w:sz w:val="24"/>
          <w:szCs w:val="24"/>
          <w:lang w:val="en-US"/>
        </w:rPr>
        <w:t>ampicillin</w:t>
      </w:r>
      <w:proofErr w:type="spellEnd"/>
      <w:r w:rsidRPr="00C1090C">
        <w:rPr>
          <w:rFonts w:asciiTheme="majorBidi" w:hAnsiTheme="majorBidi" w:cstheme="majorBidi"/>
          <w:sz w:val="24"/>
          <w:szCs w:val="24"/>
          <w:lang w:val="en-US"/>
        </w:rPr>
        <w:t xml:space="preserve">, </w:t>
      </w:r>
      <w:proofErr w:type="spellStart"/>
      <w:r w:rsidRPr="00C1090C">
        <w:rPr>
          <w:rFonts w:asciiTheme="majorBidi" w:hAnsiTheme="majorBidi" w:cstheme="majorBidi"/>
          <w:sz w:val="24"/>
          <w:szCs w:val="24"/>
          <w:lang w:val="en-US"/>
        </w:rPr>
        <w:t>nalidixic</w:t>
      </w:r>
      <w:proofErr w:type="spellEnd"/>
      <w:r w:rsidRPr="00C1090C">
        <w:rPr>
          <w:rFonts w:asciiTheme="majorBidi" w:hAnsiTheme="majorBidi" w:cstheme="majorBidi"/>
          <w:sz w:val="24"/>
          <w:szCs w:val="24"/>
          <w:lang w:val="en-US"/>
        </w:rPr>
        <w:t xml:space="preserve"> acid, ciprofloxacin and tetracycline. Thanks to this current work, which may be </w:t>
      </w:r>
      <w:proofErr w:type="gramStart"/>
      <w:r w:rsidRPr="00C1090C">
        <w:rPr>
          <w:rFonts w:asciiTheme="majorBidi" w:hAnsiTheme="majorBidi" w:cstheme="majorBidi"/>
          <w:sz w:val="24"/>
          <w:szCs w:val="24"/>
          <w:lang w:val="en-US"/>
        </w:rPr>
        <w:t>constitute</w:t>
      </w:r>
      <w:proofErr w:type="gramEnd"/>
      <w:r w:rsidRPr="00C1090C">
        <w:rPr>
          <w:rFonts w:asciiTheme="majorBidi" w:hAnsiTheme="majorBidi" w:cstheme="majorBidi"/>
          <w:sz w:val="24"/>
          <w:szCs w:val="24"/>
          <w:lang w:val="en-US"/>
        </w:rPr>
        <w:t xml:space="preserve"> a point of reference for the subsequent studies, we notice that the situation is worrying for the alimentary hygiene.</w:t>
      </w:r>
    </w:p>
    <w:p w:rsidR="00261DC3" w:rsidRPr="00C1090C" w:rsidRDefault="00261DC3">
      <w:pPr>
        <w:rPr>
          <w:lang w:val="en-US"/>
        </w:rPr>
      </w:pPr>
    </w:p>
    <w:sectPr w:rsidR="00261DC3" w:rsidRPr="00C1090C" w:rsidSect="00261D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1090C"/>
    <w:rsid w:val="00261DC3"/>
    <w:rsid w:val="00570791"/>
    <w:rsid w:val="00AB1A9E"/>
    <w:rsid w:val="00C1090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90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707</Words>
  <Characters>3894</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2</cp:revision>
  <dcterms:created xsi:type="dcterms:W3CDTF">2019-10-15T08:22:00Z</dcterms:created>
  <dcterms:modified xsi:type="dcterms:W3CDTF">2019-10-15T08:25:00Z</dcterms:modified>
</cp:coreProperties>
</file>