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4" w:rsidRDefault="00103081" w:rsidP="003F42D3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3F42D3" w:rsidRPr="003F42D3">
        <w:t>Tuberculosis</w:t>
      </w:r>
      <w:proofErr w:type="spellEnd"/>
      <w:r w:rsidR="003F42D3" w:rsidRPr="003F42D3">
        <w:t xml:space="preserve"> </w:t>
      </w:r>
      <w:proofErr w:type="spellStart"/>
      <w:r w:rsidR="003F42D3" w:rsidRPr="003F42D3">
        <w:t>Lesions</w:t>
      </w:r>
      <w:proofErr w:type="spellEnd"/>
      <w:r w:rsidR="003F42D3" w:rsidRPr="003F42D3">
        <w:t xml:space="preserve"> of Bovine Carcasses in Algerian Municipal Abattoirs and Associated </w:t>
      </w:r>
      <w:proofErr w:type="spellStart"/>
      <w:r w:rsidR="003F42D3" w:rsidRPr="003F42D3">
        <w:t>Risk</w:t>
      </w:r>
      <w:proofErr w:type="spellEnd"/>
      <w:r w:rsidR="003F42D3" w:rsidRPr="003F42D3">
        <w:t xml:space="preserve"> </w:t>
      </w:r>
      <w:proofErr w:type="spellStart"/>
      <w:r w:rsidR="003F42D3" w:rsidRPr="003F42D3">
        <w:t>Factors</w:t>
      </w:r>
      <w:proofErr w:type="spellEnd"/>
    </w:p>
    <w:p w:rsidR="008C4C4B" w:rsidRPr="008C4C4B" w:rsidRDefault="008C4C4B" w:rsidP="008C4C4B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3F42D3" w:rsidP="003F42D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F42D3">
        <w:rPr>
          <w:color w:val="222222"/>
          <w:sz w:val="34"/>
          <w:szCs w:val="34"/>
          <w:shd w:val="clear" w:color="auto" w:fill="FFFFFF"/>
        </w:rPr>
        <w:t xml:space="preserve">Bovine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tuberculosis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bTB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)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a transmissible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disease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livestock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high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economic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consequences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. To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estimate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risk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bTB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, a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conducted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in Algerian abattoirs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involving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detailed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inspection, </w:t>
      </w:r>
      <w:bookmarkStart w:id="0" w:name="_GoBack"/>
      <w:bookmarkEnd w:id="0"/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microscopic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examination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, culture of tissue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molecular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investigation. Out of 3848 bovine carcasses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examined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, 184 (4.78%)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exhibited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visible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lesions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suggestive of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tuberculosis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(TB).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Anatomically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84.8% of the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lesions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found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thoracic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cavity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Lesions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predominant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tracheobronchial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lymph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nodes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(71.7%),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lung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tissue (4.9%) and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retropharyngeal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lymph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nodes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(4.9%),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followed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hepatic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tissue (3.8%) and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retrohepatic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lymph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nodes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(3.8%).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Less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frequently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lesions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observed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prescapular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lymph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nodes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(1.6%), digestive tract (0.5%) and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kidney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(0.5%). The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revealed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F42D3">
        <w:rPr>
          <w:color w:val="222222"/>
          <w:sz w:val="34"/>
          <w:szCs w:val="34"/>
          <w:shd w:val="clear" w:color="auto" w:fill="FFFFFF"/>
        </w:rPr>
        <w:t>statistically</w:t>
      </w:r>
      <w:proofErr w:type="spellEnd"/>
      <w:r w:rsidRPr="003F42D3">
        <w:rPr>
          <w:color w:val="222222"/>
          <w:sz w:val="34"/>
          <w:szCs w:val="34"/>
          <w:shd w:val="clear" w:color="auto" w:fill="FFFFFF"/>
        </w:rPr>
        <w:t xml:space="preserve"> high (p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784</cp:revision>
  <dcterms:created xsi:type="dcterms:W3CDTF">2019-12-10T12:38:00Z</dcterms:created>
  <dcterms:modified xsi:type="dcterms:W3CDTF">2025-01-27T13:37:00Z</dcterms:modified>
</cp:coreProperties>
</file>