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4B" w:rsidRDefault="00103081" w:rsidP="0088782E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proofErr w:type="spellStart"/>
      <w:r w:rsidR="0088782E">
        <w:t>Anticoccidial</w:t>
      </w:r>
      <w:proofErr w:type="spellEnd"/>
      <w:r w:rsidR="0088782E">
        <w:t xml:space="preserve"> </w:t>
      </w:r>
      <w:proofErr w:type="spellStart"/>
      <w:r w:rsidR="0088782E">
        <w:t>resistance</w:t>
      </w:r>
      <w:proofErr w:type="spellEnd"/>
      <w:r w:rsidR="0088782E">
        <w:t xml:space="preserve"> in </w:t>
      </w:r>
      <w:proofErr w:type="spellStart"/>
      <w:r w:rsidR="0088782E">
        <w:t>poultry</w:t>
      </w:r>
      <w:proofErr w:type="spellEnd"/>
      <w:r w:rsidR="0088782E">
        <w:t xml:space="preserve">: </w:t>
      </w:r>
      <w:proofErr w:type="spellStart"/>
      <w:r w:rsidR="0088782E">
        <w:t>determination</w:t>
      </w:r>
      <w:proofErr w:type="spellEnd"/>
      <w:r w:rsidR="0088782E">
        <w:t xml:space="preserve"> of </w:t>
      </w:r>
      <w:proofErr w:type="spellStart"/>
      <w:r w:rsidR="0088782E">
        <w:t>ionophore</w:t>
      </w:r>
      <w:proofErr w:type="spellEnd"/>
      <w:r w:rsidR="0088782E">
        <w:t xml:space="preserve"> </w:t>
      </w:r>
      <w:proofErr w:type="spellStart"/>
      <w:r w:rsidR="0088782E">
        <w:t>sensitivity</w:t>
      </w:r>
      <w:proofErr w:type="spellEnd"/>
      <w:r w:rsidR="0088782E">
        <w:t xml:space="preserve"> for </w:t>
      </w:r>
      <w:proofErr w:type="spellStart"/>
      <w:r w:rsidR="0088782E">
        <w:t>Eimeria</w:t>
      </w:r>
      <w:proofErr w:type="spellEnd"/>
      <w:r w:rsidR="0088782E">
        <w:t xml:space="preserve"> </w:t>
      </w:r>
      <w:proofErr w:type="spellStart"/>
      <w:r w:rsidR="0088782E">
        <w:t>acervulina</w:t>
      </w:r>
      <w:proofErr w:type="spellEnd"/>
      <w:r w:rsidR="0088782E">
        <w:t xml:space="preserve"> and </w:t>
      </w:r>
      <w:proofErr w:type="spellStart"/>
      <w:r w:rsidR="0088782E">
        <w:t>Eimeria</w:t>
      </w:r>
      <w:proofErr w:type="spellEnd"/>
      <w:r w:rsidR="0088782E">
        <w:t xml:space="preserve"> maxima </w:t>
      </w:r>
      <w:proofErr w:type="spellStart"/>
      <w:r w:rsidR="0088782E">
        <w:t>isolated</w:t>
      </w:r>
      <w:proofErr w:type="spellEnd"/>
      <w:r w:rsidR="0088782E">
        <w:t xml:space="preserve"> </w:t>
      </w:r>
      <w:proofErr w:type="spellStart"/>
      <w:r w:rsidR="0088782E">
        <w:t>from</w:t>
      </w:r>
      <w:proofErr w:type="spellEnd"/>
      <w:r w:rsidR="0088782E">
        <w:t xml:space="preserve"> </w:t>
      </w:r>
      <w:proofErr w:type="spellStart"/>
      <w:r w:rsidR="0088782E">
        <w:t>broiler</w:t>
      </w:r>
      <w:proofErr w:type="spellEnd"/>
      <w:r w:rsidR="0088782E">
        <w:t xml:space="preserve"> </w:t>
      </w:r>
      <w:proofErr w:type="spellStart"/>
      <w:r w:rsidR="0088782E">
        <w:t>chicken</w:t>
      </w:r>
      <w:proofErr w:type="spellEnd"/>
      <w:r w:rsidR="0088782E">
        <w:t xml:space="preserve"> </w:t>
      </w:r>
      <w:proofErr w:type="spellStart"/>
      <w:r w:rsidR="0088782E">
        <w:t>farms</w:t>
      </w:r>
      <w:proofErr w:type="spellEnd"/>
      <w:r w:rsidR="0088782E">
        <w:t xml:space="preserve"> in Tizi Ouzou province (</w:t>
      </w:r>
      <w:proofErr w:type="spellStart"/>
      <w:r w:rsidR="0088782E">
        <w:t>Algeria</w:t>
      </w:r>
      <w:proofErr w:type="spellEnd"/>
      <w:r w:rsidR="0088782E">
        <w:t>)</w:t>
      </w:r>
    </w:p>
    <w:p w:rsidR="00184E77" w:rsidRPr="00184E77" w:rsidRDefault="00184E77" w:rsidP="00184E77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D6193A" w:rsidRPr="0006096E" w:rsidRDefault="0088782E" w:rsidP="0088782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88782E">
        <w:rPr>
          <w:color w:val="222222"/>
          <w:sz w:val="34"/>
          <w:szCs w:val="34"/>
          <w:shd w:val="clear" w:color="auto" w:fill="FFFFFF"/>
        </w:rPr>
        <w:t xml:space="preserve">This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aimed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determine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resistance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coccidia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ionophores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used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broiler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farms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in Tizi-Ouzou province,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Droppings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collected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recovered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Eimeria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oocyst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isolates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analysed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by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morphometry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determine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their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composition, and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then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inoculated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by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peros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into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chicks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of the Arbor Acres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strain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reared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on the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ground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. Four of six groups of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chicks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treated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to test the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sensitivity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oocysts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to four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anticoccidial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agents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added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their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growth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feeds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[(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robenidine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(33 ppm),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monensin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(120 ppm),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narasin-nicarbazin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(80 ppm) and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salinomycin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(60 ppm)],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while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other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two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groups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controls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results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revealed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presence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of total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resistance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monensin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robenidine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, and partial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resistance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salinomycin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and the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narasin-nicarbazin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combination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lack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sensitivity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monensin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robenidine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unsurprising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given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their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inappropriate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unreasonable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use for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years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as the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only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anticoccidial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compounds. The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appearance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o</w:t>
      </w:r>
      <w:r w:rsidRPr="0088782E">
        <w:t xml:space="preserve"> </w:t>
      </w:r>
      <w:r w:rsidRPr="0088782E">
        <w:rPr>
          <w:color w:val="222222"/>
          <w:sz w:val="34"/>
          <w:szCs w:val="34"/>
          <w:shd w:val="clear" w:color="auto" w:fill="FFFFFF"/>
        </w:rPr>
        <w:t xml:space="preserve">partial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resistance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narasin-nicarbazin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salinomycin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suggests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deve</w:t>
      </w:r>
      <w:bookmarkStart w:id="0" w:name="_GoBack"/>
      <w:bookmarkEnd w:id="0"/>
      <w:r w:rsidRPr="0088782E">
        <w:rPr>
          <w:color w:val="222222"/>
          <w:sz w:val="34"/>
          <w:szCs w:val="34"/>
          <w:shd w:val="clear" w:color="auto" w:fill="FFFFFF"/>
        </w:rPr>
        <w:t>lopment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of cross-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resistance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in the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Eimeria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population. The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possibility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of a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relatively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uniform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composition of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Eimeria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species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collected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these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farms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indicates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that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Eimeria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acervulina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Eimeria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maxima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develop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resistance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more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quickly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these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ionophores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lastRenderedPageBreak/>
        <w:t>Finally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, a control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strategy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must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be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rigorously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developed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by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considering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other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molecules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that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 xml:space="preserve"> are alternatives to </w:t>
      </w:r>
      <w:proofErr w:type="spellStart"/>
      <w:r w:rsidRPr="0088782E">
        <w:rPr>
          <w:color w:val="222222"/>
          <w:sz w:val="34"/>
          <w:szCs w:val="34"/>
          <w:shd w:val="clear" w:color="auto" w:fill="FFFFFF"/>
        </w:rPr>
        <w:t>anticoccidials</w:t>
      </w:r>
      <w:proofErr w:type="spellEnd"/>
      <w:r w:rsidRPr="0088782E">
        <w:rPr>
          <w:color w:val="222222"/>
          <w:sz w:val="34"/>
          <w:szCs w:val="34"/>
          <w:shd w:val="clear" w:color="auto" w:fill="FFFFFF"/>
        </w:rPr>
        <w:t>.</w:t>
      </w:r>
    </w:p>
    <w:sectPr w:rsidR="00D6193A" w:rsidRPr="0006096E" w:rsidSect="00DE2385">
      <w:pgSz w:w="11906" w:h="16838"/>
      <w:pgMar w:top="1135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11E"/>
    <w:rsid w:val="000D03F4"/>
    <w:rsid w:val="000D2305"/>
    <w:rsid w:val="000D23A2"/>
    <w:rsid w:val="000D364B"/>
    <w:rsid w:val="000D3C1A"/>
    <w:rsid w:val="000D41E0"/>
    <w:rsid w:val="000D4A8D"/>
    <w:rsid w:val="000D778C"/>
    <w:rsid w:val="000E0765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05DF4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651E"/>
    <w:rsid w:val="00167702"/>
    <w:rsid w:val="0017227E"/>
    <w:rsid w:val="001821E0"/>
    <w:rsid w:val="00184E77"/>
    <w:rsid w:val="00185300"/>
    <w:rsid w:val="001A2ABC"/>
    <w:rsid w:val="001A3BF2"/>
    <w:rsid w:val="001A52A5"/>
    <w:rsid w:val="001B087B"/>
    <w:rsid w:val="001B0BBA"/>
    <w:rsid w:val="001B0E47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A6E28"/>
    <w:rsid w:val="002B044C"/>
    <w:rsid w:val="002B176B"/>
    <w:rsid w:val="002B18A5"/>
    <w:rsid w:val="002B2A37"/>
    <w:rsid w:val="002B2CC4"/>
    <w:rsid w:val="002B34BC"/>
    <w:rsid w:val="002C0B7F"/>
    <w:rsid w:val="002C2E07"/>
    <w:rsid w:val="002C37F5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5A14"/>
    <w:rsid w:val="00307910"/>
    <w:rsid w:val="00310CF8"/>
    <w:rsid w:val="003114A8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2D3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117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3D75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259E7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5EDD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1D46"/>
    <w:rsid w:val="00626318"/>
    <w:rsid w:val="0063127D"/>
    <w:rsid w:val="00631635"/>
    <w:rsid w:val="00633704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3C7E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392A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14F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82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C4C4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5C90"/>
    <w:rsid w:val="008F7453"/>
    <w:rsid w:val="00901B4B"/>
    <w:rsid w:val="0090358A"/>
    <w:rsid w:val="00912940"/>
    <w:rsid w:val="00913015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34D5"/>
    <w:rsid w:val="00A35E32"/>
    <w:rsid w:val="00A42AFB"/>
    <w:rsid w:val="00A43522"/>
    <w:rsid w:val="00A43E60"/>
    <w:rsid w:val="00A45106"/>
    <w:rsid w:val="00A4691D"/>
    <w:rsid w:val="00A47BA4"/>
    <w:rsid w:val="00A52E93"/>
    <w:rsid w:val="00A53AAA"/>
    <w:rsid w:val="00A567C9"/>
    <w:rsid w:val="00A612D3"/>
    <w:rsid w:val="00A617EF"/>
    <w:rsid w:val="00A6292B"/>
    <w:rsid w:val="00A62E24"/>
    <w:rsid w:val="00A640CF"/>
    <w:rsid w:val="00A64690"/>
    <w:rsid w:val="00A665C3"/>
    <w:rsid w:val="00A74F8F"/>
    <w:rsid w:val="00A75B99"/>
    <w:rsid w:val="00A77C1B"/>
    <w:rsid w:val="00A848E7"/>
    <w:rsid w:val="00A8526E"/>
    <w:rsid w:val="00A915AA"/>
    <w:rsid w:val="00A9245B"/>
    <w:rsid w:val="00A94089"/>
    <w:rsid w:val="00A950BB"/>
    <w:rsid w:val="00A957C5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2482"/>
    <w:rsid w:val="00AD3CFC"/>
    <w:rsid w:val="00AD4549"/>
    <w:rsid w:val="00AD4566"/>
    <w:rsid w:val="00AE3D03"/>
    <w:rsid w:val="00AE46E9"/>
    <w:rsid w:val="00AF1410"/>
    <w:rsid w:val="00AF6FF2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21D8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1969"/>
    <w:rsid w:val="00D53FD0"/>
    <w:rsid w:val="00D541C4"/>
    <w:rsid w:val="00D617F7"/>
    <w:rsid w:val="00D6193A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45A3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5CB"/>
    <w:rsid w:val="00DD6868"/>
    <w:rsid w:val="00DD7C01"/>
    <w:rsid w:val="00DE2385"/>
    <w:rsid w:val="00DE484A"/>
    <w:rsid w:val="00DE59D2"/>
    <w:rsid w:val="00DE5CA9"/>
    <w:rsid w:val="00DE751A"/>
    <w:rsid w:val="00DF6982"/>
    <w:rsid w:val="00DF6B66"/>
    <w:rsid w:val="00E07663"/>
    <w:rsid w:val="00E13163"/>
    <w:rsid w:val="00E17434"/>
    <w:rsid w:val="00E1757F"/>
    <w:rsid w:val="00E20875"/>
    <w:rsid w:val="00E23094"/>
    <w:rsid w:val="00E24F76"/>
    <w:rsid w:val="00E31C8E"/>
    <w:rsid w:val="00E35383"/>
    <w:rsid w:val="00E3698B"/>
    <w:rsid w:val="00E36CD4"/>
    <w:rsid w:val="00E44614"/>
    <w:rsid w:val="00E46BDE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248A"/>
    <w:rsid w:val="00EA3F6D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3548"/>
    <w:rsid w:val="00F44E49"/>
    <w:rsid w:val="00F46431"/>
    <w:rsid w:val="00F47483"/>
    <w:rsid w:val="00F5088E"/>
    <w:rsid w:val="00F54044"/>
    <w:rsid w:val="00F64269"/>
    <w:rsid w:val="00F65990"/>
    <w:rsid w:val="00F76E6F"/>
    <w:rsid w:val="00F80AE8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8119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795</cp:revision>
  <dcterms:created xsi:type="dcterms:W3CDTF">2019-12-10T12:38:00Z</dcterms:created>
  <dcterms:modified xsi:type="dcterms:W3CDTF">2025-01-29T13:19:00Z</dcterms:modified>
</cp:coreProperties>
</file>