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022417" w:rsidRDefault="00CF3228" w:rsidP="00022417">
      <w:pPr>
        <w:jc w:val="both"/>
        <w:rPr>
          <w:rFonts w:ascii="Times New Roman" w:hAnsi="Times New Roman" w:cs="Times New Roman"/>
          <w:b/>
          <w:bCs/>
          <w:sz w:val="36"/>
          <w:szCs w:val="36"/>
          <w:lang w:val="en-US"/>
        </w:rPr>
      </w:pPr>
      <w:r w:rsidRPr="00022417">
        <w:rPr>
          <w:rFonts w:ascii="Times New Roman" w:hAnsi="Times New Roman" w:cs="Times New Roman"/>
          <w:b/>
          <w:bCs/>
          <w:sz w:val="36"/>
          <w:szCs w:val="36"/>
          <w:lang w:val="en-US"/>
        </w:rPr>
        <w:t xml:space="preserve">Résumé du </w:t>
      </w:r>
      <w:r w:rsidR="008F69EB" w:rsidRPr="00022417">
        <w:rPr>
          <w:rFonts w:ascii="Times New Roman" w:hAnsi="Times New Roman" w:cs="Times New Roman"/>
          <w:b/>
          <w:bCs/>
          <w:sz w:val="36"/>
          <w:szCs w:val="36"/>
          <w:lang w:val="en-US"/>
        </w:rPr>
        <w:t>PFE:</w:t>
      </w:r>
      <w:r w:rsidRPr="00022417">
        <w:rPr>
          <w:rFonts w:ascii="Times New Roman" w:hAnsi="Times New Roman" w:cs="Times New Roman"/>
          <w:b/>
          <w:bCs/>
          <w:sz w:val="36"/>
          <w:szCs w:val="36"/>
          <w:lang w:val="en-US"/>
        </w:rPr>
        <w:t xml:space="preserve"> Sous-</w:t>
      </w:r>
      <w:r w:rsidR="008F69EB" w:rsidRPr="00022417">
        <w:rPr>
          <w:rFonts w:ascii="Times New Roman" w:hAnsi="Times New Roman" w:cs="Times New Roman"/>
          <w:b/>
          <w:bCs/>
          <w:sz w:val="36"/>
          <w:szCs w:val="36"/>
          <w:lang w:val="en-US"/>
        </w:rPr>
        <w:t>titre:</w:t>
      </w:r>
      <w:r w:rsidRPr="00022417">
        <w:rPr>
          <w:rFonts w:ascii="Times New Roman" w:hAnsi="Times New Roman" w:cs="Times New Roman"/>
          <w:b/>
          <w:bCs/>
          <w:sz w:val="36"/>
          <w:szCs w:val="36"/>
          <w:lang w:val="en-US"/>
        </w:rPr>
        <w:t xml:space="preserve"> </w:t>
      </w:r>
      <w:r w:rsidR="00022417" w:rsidRPr="00022417">
        <w:rPr>
          <w:rFonts w:ascii="Times New Roman" w:hAnsi="Times New Roman" w:cs="Times New Roman"/>
          <w:b/>
          <w:bCs/>
          <w:sz w:val="36"/>
          <w:szCs w:val="36"/>
          <w:lang w:val="en-US"/>
        </w:rPr>
        <w:t>Evaluation of TCG extender effect on rabbit chilled semen analyzed with CASA system</w:t>
      </w:r>
    </w:p>
    <w:p w:rsidR="003215E8" w:rsidRPr="00022417" w:rsidRDefault="003215E8" w:rsidP="00122109">
      <w:pPr>
        <w:jc w:val="both"/>
        <w:rPr>
          <w:rFonts w:ascii="Times New Roman" w:hAnsi="Times New Roman" w:cs="Times New Roman"/>
          <w:b/>
          <w:bCs/>
          <w:sz w:val="32"/>
          <w:szCs w:val="32"/>
          <w:lang w:val="en-US"/>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52064B" w:rsidRDefault="00022417" w:rsidP="00022417">
      <w:pPr>
        <w:jc w:val="both"/>
        <w:rPr>
          <w:rFonts w:asciiTheme="majorBidi" w:hAnsiTheme="majorBidi" w:cstheme="majorBidi"/>
          <w:b/>
          <w:bCs/>
        </w:rPr>
      </w:pPr>
      <w:r w:rsidRPr="00022417">
        <w:rPr>
          <w:rFonts w:asciiTheme="majorBidi" w:hAnsiTheme="majorBidi" w:cstheme="majorBidi"/>
          <w:b/>
          <w:bCs/>
        </w:rPr>
        <w:t>La reproduction des lapins joue un rôle crucial dans les systèmes agricoles mondiaux, contribuant à la production de viande, à l'amélioration génétique et à la recherche biomédicale. Cependant, le maintien de la qualité du sperme pendant le stockage reste une limitation majeure, en particulier lorsqu'il s'agit de prolonger les périodes de conservation ou d'adapter les protocoles aux caractéristiques physiologiques spécifiques de la race. Il est essentiel de relever ces défis pour améliorer le succès de l'insémination artificielle et faire progresser les technologies de reproduction dans l'élevage des lapins. Cette étude visait à évaluer les effets d'un diluant Tris-</w:t>
      </w:r>
      <w:proofErr w:type="spellStart"/>
      <w:r w:rsidRPr="00022417">
        <w:rPr>
          <w:rFonts w:asciiTheme="majorBidi" w:hAnsiTheme="majorBidi" w:cstheme="majorBidi"/>
          <w:b/>
          <w:bCs/>
        </w:rPr>
        <w:t>Citric</w:t>
      </w:r>
      <w:proofErr w:type="spellEnd"/>
      <w:r w:rsidRPr="00022417">
        <w:rPr>
          <w:rFonts w:asciiTheme="majorBidi" w:hAnsiTheme="majorBidi" w:cstheme="majorBidi"/>
          <w:b/>
          <w:bCs/>
        </w:rPr>
        <w:t>-Glucose (TCG) sur la qualité du sperme de lapins pendant une période de conservation de trois jours à 4°C. L'étude s'est concentrée sur quatre paramètres clés : la vitalité, la motilité, la vitesse et la morphologie, en comparant les réponses entre les races locales algériennes et les races synthétiques. Des échantillons de sperme ont été prélevés sur six mâles adultes (trois par race) et analysés à l'aide du système CASA (Computer-</w:t>
      </w:r>
      <w:proofErr w:type="spellStart"/>
      <w:r w:rsidRPr="00022417">
        <w:rPr>
          <w:rFonts w:asciiTheme="majorBidi" w:hAnsiTheme="majorBidi" w:cstheme="majorBidi"/>
          <w:b/>
          <w:bCs/>
        </w:rPr>
        <w:t>Assisted</w:t>
      </w:r>
      <w:proofErr w:type="spellEnd"/>
      <w:r w:rsidRPr="00022417">
        <w:rPr>
          <w:rFonts w:asciiTheme="majorBidi" w:hAnsiTheme="majorBidi" w:cstheme="majorBidi"/>
          <w:b/>
          <w:bCs/>
        </w:rPr>
        <w:t xml:space="preserve"> </w:t>
      </w:r>
      <w:proofErr w:type="spellStart"/>
      <w:r w:rsidRPr="00022417">
        <w:rPr>
          <w:rFonts w:asciiTheme="majorBidi" w:hAnsiTheme="majorBidi" w:cstheme="majorBidi"/>
          <w:b/>
          <w:bCs/>
        </w:rPr>
        <w:t>Sperm</w:t>
      </w:r>
      <w:proofErr w:type="spellEnd"/>
      <w:r w:rsidRPr="00022417">
        <w:rPr>
          <w:rFonts w:asciiTheme="majorBidi" w:hAnsiTheme="majorBidi" w:cstheme="majorBidi"/>
          <w:b/>
          <w:bCs/>
        </w:rPr>
        <w:t xml:space="preserve"> </w:t>
      </w:r>
      <w:proofErr w:type="spellStart"/>
      <w:r w:rsidRPr="00022417">
        <w:rPr>
          <w:rFonts w:asciiTheme="majorBidi" w:hAnsiTheme="majorBidi" w:cstheme="majorBidi"/>
          <w:b/>
          <w:bCs/>
        </w:rPr>
        <w:t>Analysis</w:t>
      </w:r>
      <w:proofErr w:type="spellEnd"/>
      <w:r w:rsidRPr="00022417">
        <w:rPr>
          <w:rFonts w:asciiTheme="majorBidi" w:hAnsiTheme="majorBidi" w:cstheme="majorBidi"/>
          <w:b/>
          <w:bCs/>
        </w:rPr>
        <w:t>). Les différences statistiques ont été évaluées à l'aide du test U de Mann-Whitney (p &lt; 0,05). Les résultats ont révélé des réponses spécifiques à la race à la dilution et au stockage. Au jour 2, la semence diluée de la race locale algérienne a démontré une vitalité significativement plus élevée que celle de la race synthétique (77,2 % contre 50,5 % ; p &lt; 0,05). De même, la motilité progressive était significativement plus élevée dans la race locale diluée par rapport à la race fraîche au jour 1 (27,5 % contre 0,0 % ; p &lt; 0,05). Les paramètres de vitesse (VCL, VAP) ont confirmé l'effet protecteur à court terme de l'extenseur ; cependant, tous les paramètres ont diminué de façon significative au jour 3 dans les deux races, ce qui indique l'efficacité limitée du TCG pour la préservation à long terme. Cette étude fournit des informations théoriques et des implications pratiques pour la conservation du sperme de lapin. Elle met en évidence l'influence de la physiologie spécifique à la race sur la performance du prolongateur et soutient le besoin d'optimiser les protocoles de conservation en conséquence. Les résultats offrent des conseils précieux pour améliorer les résultats de l'insémination artificielle et contribuent au développement de stratégies de gestion de la reproduction plus efficaces dans les programmes d'élevage de lapins.</w:t>
      </w:r>
    </w:p>
    <w:p w:rsidR="00022417" w:rsidRDefault="00022417" w:rsidP="00CF3228">
      <w:pPr>
        <w:rPr>
          <w:rFonts w:asciiTheme="majorBidi" w:hAnsiTheme="majorBidi" w:cstheme="majorBidi"/>
          <w:b/>
          <w:bCs/>
          <w:sz w:val="32"/>
          <w:szCs w:val="32"/>
          <w:lang w:val="en-US"/>
        </w:rPr>
      </w:pP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022417" w:rsidP="00022417">
      <w:pPr>
        <w:jc w:val="both"/>
        <w:rPr>
          <w:rFonts w:asciiTheme="majorBidi" w:hAnsiTheme="majorBidi" w:cstheme="majorBidi"/>
          <w:b/>
          <w:bCs/>
          <w:rtl/>
          <w:lang w:val="en-US"/>
        </w:rPr>
      </w:pPr>
      <w:r w:rsidRPr="00022417">
        <w:rPr>
          <w:rFonts w:asciiTheme="majorBidi" w:hAnsiTheme="majorBidi" w:cstheme="majorBidi"/>
          <w:b/>
          <w:bCs/>
          <w:lang w:val="en-US"/>
        </w:rPr>
        <w:t xml:space="preserve">Rabbit reproduction plays a crucial role in global agricultural systems, contributing to meat production, genetic improvement, and biomedical research. However, maintaining semen quality during storage remains a major limitation, particularly when extending preservation periods or adapting protocols to breed-specific physiological characteristics. Addressing these challenges is essential for enhancing the success of artificial insemination and advancing reproductive technologies in rabbit farming. This study aimed to evaluate the effects of a </w:t>
      </w:r>
      <w:proofErr w:type="spellStart"/>
      <w:r w:rsidRPr="00022417">
        <w:rPr>
          <w:rFonts w:asciiTheme="majorBidi" w:hAnsiTheme="majorBidi" w:cstheme="majorBidi"/>
          <w:b/>
          <w:bCs/>
          <w:lang w:val="en-US"/>
        </w:rPr>
        <w:t>Tris</w:t>
      </w:r>
      <w:proofErr w:type="spellEnd"/>
      <w:r w:rsidRPr="00022417">
        <w:rPr>
          <w:rFonts w:asciiTheme="majorBidi" w:hAnsiTheme="majorBidi" w:cstheme="majorBidi"/>
          <w:b/>
          <w:bCs/>
          <w:lang w:val="en-US"/>
        </w:rPr>
        <w:t xml:space="preserve">-Citric-Glucose (TCG) extender on the semen quality of rabbits during a three-day storage period at 4°C. The investigation focused on four key parameters: vitality, motility, velocity, and morphology, comparing responses between local Algerian and synthetic breeds. Semen samples were collected from six adult males (three per breed) and analyzed using the Computer-Assisted Sperm Analysis (CASA) system. Statistical differences were evaluated using the Mann-Whitney U test (p &lt; 0.05). The results revealed notable breed-specific responses to dilution and storage. On Day 2, diluted </w:t>
      </w:r>
      <w:r w:rsidRPr="00022417">
        <w:rPr>
          <w:rFonts w:asciiTheme="majorBidi" w:hAnsiTheme="majorBidi" w:cstheme="majorBidi"/>
          <w:b/>
          <w:bCs/>
          <w:lang w:val="en-US"/>
        </w:rPr>
        <w:lastRenderedPageBreak/>
        <w:t>semen from the local Algerian breed demonstrated significantly higher vitality than that of the synthetic breed (77.2% vs. 50.5%; p &lt; 0.05). Similarly, progressive motility was significantly higher in the local breed diluted vs fresh on Day 1(27.5% vs. 0.0%; p &lt; 0.05). Velocity parameters (VCL, VAP) confirmed the extender’s short-term protective effect; however, all parameters declined significantly by Day 3 in both breeds, indicating the limited efficacy of TCG for long-term preservation. This study provides both theoretical insights and practical implications for rabbit semen preservation. It highlights the influence of breed-specific physiology on extender performance and supports the need to optimize preservation protocols accordingly. The findings offer valuable guidance for improving artificial insemination outcomes and contribute to the development of more effective reproductive management strategies in rabbit breeding programs</w:t>
      </w:r>
      <w:bookmarkStart w:id="0" w:name="_GoBack"/>
      <w:bookmarkEnd w:id="0"/>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22417"/>
    <w:rsid w:val="00042E91"/>
    <w:rsid w:val="00074E47"/>
    <w:rsid w:val="00083CC7"/>
    <w:rsid w:val="0010366C"/>
    <w:rsid w:val="00104D95"/>
    <w:rsid w:val="00122109"/>
    <w:rsid w:val="001748E2"/>
    <w:rsid w:val="001816A2"/>
    <w:rsid w:val="001937BD"/>
    <w:rsid w:val="001E1B33"/>
    <w:rsid w:val="0020557C"/>
    <w:rsid w:val="002E7177"/>
    <w:rsid w:val="002F0C29"/>
    <w:rsid w:val="003161A0"/>
    <w:rsid w:val="003215E8"/>
    <w:rsid w:val="00400DF3"/>
    <w:rsid w:val="00404F2C"/>
    <w:rsid w:val="00454501"/>
    <w:rsid w:val="0046187A"/>
    <w:rsid w:val="004E62CA"/>
    <w:rsid w:val="004E7F13"/>
    <w:rsid w:val="00511753"/>
    <w:rsid w:val="0052064B"/>
    <w:rsid w:val="005302FD"/>
    <w:rsid w:val="005571DC"/>
    <w:rsid w:val="00566E8F"/>
    <w:rsid w:val="006039D2"/>
    <w:rsid w:val="00666CD3"/>
    <w:rsid w:val="006B2B50"/>
    <w:rsid w:val="006E14F4"/>
    <w:rsid w:val="00726724"/>
    <w:rsid w:val="00785610"/>
    <w:rsid w:val="00792743"/>
    <w:rsid w:val="0080227A"/>
    <w:rsid w:val="00891132"/>
    <w:rsid w:val="0089409C"/>
    <w:rsid w:val="008E6F8E"/>
    <w:rsid w:val="008F69EB"/>
    <w:rsid w:val="00945460"/>
    <w:rsid w:val="009F149F"/>
    <w:rsid w:val="00A07EFA"/>
    <w:rsid w:val="00A32538"/>
    <w:rsid w:val="00A61718"/>
    <w:rsid w:val="00A642E4"/>
    <w:rsid w:val="00A66A8A"/>
    <w:rsid w:val="00A72100"/>
    <w:rsid w:val="00A916D4"/>
    <w:rsid w:val="00AE5AB6"/>
    <w:rsid w:val="00B42024"/>
    <w:rsid w:val="00B711F1"/>
    <w:rsid w:val="00B7744E"/>
    <w:rsid w:val="00BC26FC"/>
    <w:rsid w:val="00C10EC6"/>
    <w:rsid w:val="00C37177"/>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2</Pages>
  <Words>724</Words>
  <Characters>3985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42</cp:revision>
  <dcterms:created xsi:type="dcterms:W3CDTF">2025-04-14T08:20:00Z</dcterms:created>
  <dcterms:modified xsi:type="dcterms:W3CDTF">2025-11-09T09:21:00Z</dcterms:modified>
</cp:coreProperties>
</file>