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CF3228" w:rsidRDefault="00CF3228" w:rsidP="006E14F4">
      <w:pPr>
        <w:jc w:val="both"/>
        <w:rPr>
          <w:rFonts w:ascii="Times New Roman" w:hAnsi="Times New Roman" w:cs="Times New Roman"/>
          <w:b/>
          <w:bCs/>
          <w:sz w:val="36"/>
          <w:szCs w:val="36"/>
        </w:rPr>
      </w:pPr>
      <w:r w:rsidRPr="00CF3228">
        <w:rPr>
          <w:rFonts w:ascii="Times New Roman" w:hAnsi="Times New Roman" w:cs="Times New Roman"/>
          <w:b/>
          <w:bCs/>
          <w:sz w:val="36"/>
          <w:szCs w:val="36"/>
        </w:rPr>
        <w:t xml:space="preserve">Résumé du PFE : Sous-titre : </w:t>
      </w:r>
      <w:r w:rsidR="00C37177" w:rsidRPr="00C37177">
        <w:rPr>
          <w:rFonts w:ascii="Times New Roman" w:hAnsi="Times New Roman" w:cs="Times New Roman"/>
          <w:b/>
          <w:bCs/>
          <w:sz w:val="36"/>
          <w:szCs w:val="36"/>
        </w:rPr>
        <w:t>Evaluation de la contamination des mollusques bivalves par les salmonelles</w:t>
      </w:r>
      <w:r w:rsidR="00C37177" w:rsidRPr="006E14F4">
        <w:rPr>
          <w:rFonts w:ascii="Times New Roman" w:eastAsia="Times New Roman" w:hAnsi="Times New Roman" w:cs="Times New Roman"/>
          <w:b/>
          <w:bCs/>
          <w:sz w:val="36"/>
          <w:szCs w:val="36"/>
          <w:lang w:eastAsia="fr-FR"/>
        </w:rPr>
        <w:t xml:space="preserve"> Etude</w:t>
      </w:r>
      <w:bookmarkStart w:id="0" w:name="_GoBack"/>
      <w:bookmarkEnd w:id="0"/>
      <w:r w:rsidR="006E14F4" w:rsidRPr="006E14F4">
        <w:rPr>
          <w:rFonts w:ascii="Times New Roman" w:eastAsia="Times New Roman" w:hAnsi="Times New Roman" w:cs="Times New Roman"/>
          <w:b/>
          <w:bCs/>
          <w:sz w:val="36"/>
          <w:szCs w:val="36"/>
          <w:lang w:eastAsia="fr-FR"/>
        </w:rPr>
        <w:t xml:space="preserve"> bibliographique du virus du Nile Occidentale</w:t>
      </w:r>
    </w:p>
    <w:p w:rsidR="003215E8" w:rsidRDefault="003215E8"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6E14F4" w:rsidRDefault="00C37177" w:rsidP="00C37177">
      <w:pPr>
        <w:jc w:val="both"/>
        <w:rPr>
          <w:rFonts w:asciiTheme="majorBidi" w:hAnsiTheme="majorBidi" w:cstheme="majorBidi"/>
          <w:b/>
          <w:bCs/>
        </w:rPr>
      </w:pPr>
      <w:r w:rsidRPr="00C37177">
        <w:rPr>
          <w:rFonts w:asciiTheme="majorBidi" w:hAnsiTheme="majorBidi" w:cstheme="majorBidi"/>
          <w:b/>
          <w:bCs/>
        </w:rPr>
        <w:t>Cette étude porte sur l’évaluation de la qualité microbiologique de deux espèces de mollusques bivalves issues de la conchyliculture en Algérie : la moule (</w:t>
      </w:r>
      <w:proofErr w:type="spellStart"/>
      <w:r w:rsidRPr="00C37177">
        <w:rPr>
          <w:rFonts w:asciiTheme="majorBidi" w:hAnsiTheme="majorBidi" w:cstheme="majorBidi"/>
          <w:b/>
          <w:bCs/>
        </w:rPr>
        <w:t>Mytilus</w:t>
      </w:r>
      <w:proofErr w:type="spellEnd"/>
      <w:r w:rsidRPr="00C37177">
        <w:rPr>
          <w:rFonts w:asciiTheme="majorBidi" w:hAnsiTheme="majorBidi" w:cstheme="majorBidi"/>
          <w:b/>
          <w:bCs/>
        </w:rPr>
        <w:t xml:space="preserve"> </w:t>
      </w:r>
      <w:proofErr w:type="spellStart"/>
      <w:r w:rsidRPr="00C37177">
        <w:rPr>
          <w:rFonts w:asciiTheme="majorBidi" w:hAnsiTheme="majorBidi" w:cstheme="majorBidi"/>
          <w:b/>
          <w:bCs/>
        </w:rPr>
        <w:t>galloprovincialis</w:t>
      </w:r>
      <w:proofErr w:type="spellEnd"/>
      <w:r w:rsidRPr="00C37177">
        <w:rPr>
          <w:rFonts w:asciiTheme="majorBidi" w:hAnsiTheme="majorBidi" w:cstheme="majorBidi"/>
          <w:b/>
          <w:bCs/>
        </w:rPr>
        <w:t>) et l’huître (</w:t>
      </w:r>
      <w:proofErr w:type="spellStart"/>
      <w:r w:rsidRPr="00C37177">
        <w:rPr>
          <w:rFonts w:asciiTheme="majorBidi" w:hAnsiTheme="majorBidi" w:cstheme="majorBidi"/>
          <w:b/>
          <w:bCs/>
        </w:rPr>
        <w:t>Ostrea</w:t>
      </w:r>
      <w:proofErr w:type="spellEnd"/>
      <w:r w:rsidRPr="00C37177">
        <w:rPr>
          <w:rFonts w:asciiTheme="majorBidi" w:hAnsiTheme="majorBidi" w:cstheme="majorBidi"/>
          <w:b/>
          <w:bCs/>
        </w:rPr>
        <w:t xml:space="preserve"> gigas). Des prélèvements ont été effectués dans deux fermes conchylicoles situées sur le littoral de la wilaya de Tipaza, ainsi que dans des points de vente directe localisés à Alger. Au total, 28 huîtres et 90 moules, réparties en sept lots, ont été analysées. L’objectif principal de cette étude était de détecter la présence de Salmonella </w:t>
      </w:r>
      <w:proofErr w:type="spellStart"/>
      <w:r w:rsidRPr="00C37177">
        <w:rPr>
          <w:rFonts w:asciiTheme="majorBidi" w:hAnsiTheme="majorBidi" w:cstheme="majorBidi"/>
          <w:b/>
          <w:bCs/>
        </w:rPr>
        <w:t>spp</w:t>
      </w:r>
      <w:proofErr w:type="spellEnd"/>
      <w:r w:rsidRPr="00C37177">
        <w:rPr>
          <w:rFonts w:asciiTheme="majorBidi" w:hAnsiTheme="majorBidi" w:cstheme="majorBidi"/>
          <w:b/>
          <w:bCs/>
        </w:rPr>
        <w:t xml:space="preserve">. </w:t>
      </w:r>
      <w:proofErr w:type="gramStart"/>
      <w:r w:rsidRPr="00C37177">
        <w:rPr>
          <w:rFonts w:asciiTheme="majorBidi" w:hAnsiTheme="majorBidi" w:cstheme="majorBidi"/>
          <w:b/>
          <w:bCs/>
        </w:rPr>
        <w:t>dans</w:t>
      </w:r>
      <w:proofErr w:type="gramEnd"/>
      <w:r w:rsidRPr="00C37177">
        <w:rPr>
          <w:rFonts w:asciiTheme="majorBidi" w:hAnsiTheme="majorBidi" w:cstheme="majorBidi"/>
          <w:b/>
          <w:bCs/>
        </w:rPr>
        <w:t xml:space="preserve"> les échantillons. Les résultats ont révélé une absence de contamination par ce pathogène, aussi bien dans les produits provenant des zones de production que dans ceux issus des circuits de commercialisation. Ces résultats sont conformes aux exigences du décret ministériel publié au JORADP en 2017, qui impose l’absence de salmonelles dans les mollusques et les crustacées. L’étude met également en évidence le rôle potentiel des mollusques bivalves en tant que bio-indicateurs de la qualité du milieu marin. Les données obtenues apportent une contribution pertinente à la connaissance locale en matière de sécurité sanitaire des produits de la mer.</w:t>
      </w:r>
    </w:p>
    <w:p w:rsidR="00CF3228" w:rsidRPr="006E14F4" w:rsidRDefault="00CF3228" w:rsidP="00CF3228">
      <w:pPr>
        <w:rPr>
          <w:rFonts w:asciiTheme="majorBidi" w:hAnsiTheme="majorBidi" w:cstheme="majorBidi"/>
          <w:b/>
          <w:bCs/>
          <w:sz w:val="32"/>
          <w:szCs w:val="32"/>
          <w:lang w:val="en-US"/>
        </w:rPr>
      </w:pPr>
      <w:r w:rsidRPr="006E14F4">
        <w:rPr>
          <w:rFonts w:asciiTheme="majorBidi" w:hAnsiTheme="majorBidi" w:cstheme="majorBidi"/>
          <w:b/>
          <w:bCs/>
          <w:sz w:val="32"/>
          <w:szCs w:val="32"/>
          <w:lang w:val="en-US"/>
        </w:rPr>
        <w:t>Abstract</w:t>
      </w:r>
    </w:p>
    <w:p w:rsidR="00CF3228" w:rsidRPr="00CF3228" w:rsidRDefault="00C37177" w:rsidP="00C37177">
      <w:pPr>
        <w:jc w:val="both"/>
        <w:rPr>
          <w:rFonts w:asciiTheme="majorBidi" w:hAnsiTheme="majorBidi" w:cstheme="majorBidi"/>
          <w:b/>
          <w:bCs/>
          <w:rtl/>
          <w:lang w:val="en-US"/>
        </w:rPr>
      </w:pPr>
      <w:r w:rsidRPr="00C37177">
        <w:rPr>
          <w:rFonts w:asciiTheme="majorBidi" w:hAnsiTheme="majorBidi" w:cstheme="majorBidi"/>
          <w:b/>
          <w:bCs/>
          <w:lang w:val="en-US"/>
        </w:rPr>
        <w:t>This study focuses on the evaluation of the microbiological quality of two bivalve mollusk species cultivated through shellfish farming in Algeria: the mussel (</w:t>
      </w:r>
      <w:proofErr w:type="spellStart"/>
      <w:r w:rsidRPr="00C37177">
        <w:rPr>
          <w:rFonts w:asciiTheme="majorBidi" w:hAnsiTheme="majorBidi" w:cstheme="majorBidi"/>
          <w:b/>
          <w:bCs/>
          <w:lang w:val="en-US"/>
        </w:rPr>
        <w:t>Mytilus</w:t>
      </w:r>
      <w:proofErr w:type="spellEnd"/>
      <w:r w:rsidRPr="00C37177">
        <w:rPr>
          <w:rFonts w:asciiTheme="majorBidi" w:hAnsiTheme="majorBidi" w:cstheme="majorBidi"/>
          <w:b/>
          <w:bCs/>
          <w:lang w:val="en-US"/>
        </w:rPr>
        <w:t xml:space="preserve"> </w:t>
      </w:r>
      <w:proofErr w:type="spellStart"/>
      <w:r w:rsidRPr="00C37177">
        <w:rPr>
          <w:rFonts w:asciiTheme="majorBidi" w:hAnsiTheme="majorBidi" w:cstheme="majorBidi"/>
          <w:b/>
          <w:bCs/>
          <w:lang w:val="en-US"/>
        </w:rPr>
        <w:t>galloprovincialis</w:t>
      </w:r>
      <w:proofErr w:type="spellEnd"/>
      <w:r w:rsidRPr="00C37177">
        <w:rPr>
          <w:rFonts w:asciiTheme="majorBidi" w:hAnsiTheme="majorBidi" w:cstheme="majorBidi"/>
          <w:b/>
          <w:bCs/>
          <w:lang w:val="en-US"/>
        </w:rPr>
        <w:t>) and the oyster (</w:t>
      </w:r>
      <w:proofErr w:type="spellStart"/>
      <w:r w:rsidRPr="00C37177">
        <w:rPr>
          <w:rFonts w:asciiTheme="majorBidi" w:hAnsiTheme="majorBidi" w:cstheme="majorBidi"/>
          <w:b/>
          <w:bCs/>
          <w:lang w:val="en-US"/>
        </w:rPr>
        <w:t>Ostrea</w:t>
      </w:r>
      <w:proofErr w:type="spellEnd"/>
      <w:r w:rsidRPr="00C37177">
        <w:rPr>
          <w:rFonts w:asciiTheme="majorBidi" w:hAnsiTheme="majorBidi" w:cstheme="majorBidi"/>
          <w:b/>
          <w:bCs/>
          <w:lang w:val="en-US"/>
        </w:rPr>
        <w:t xml:space="preserve"> </w:t>
      </w:r>
      <w:proofErr w:type="spellStart"/>
      <w:r w:rsidRPr="00C37177">
        <w:rPr>
          <w:rFonts w:asciiTheme="majorBidi" w:hAnsiTheme="majorBidi" w:cstheme="majorBidi"/>
          <w:b/>
          <w:bCs/>
          <w:lang w:val="en-US"/>
        </w:rPr>
        <w:t>gigas</w:t>
      </w:r>
      <w:proofErr w:type="spellEnd"/>
      <w:r w:rsidRPr="00C37177">
        <w:rPr>
          <w:rFonts w:asciiTheme="majorBidi" w:hAnsiTheme="majorBidi" w:cstheme="majorBidi"/>
          <w:b/>
          <w:bCs/>
          <w:lang w:val="en-US"/>
        </w:rPr>
        <w:t xml:space="preserve">). Samples were collected from two shellfish farms located along the coastline of </w:t>
      </w:r>
      <w:proofErr w:type="spellStart"/>
      <w:r w:rsidRPr="00C37177">
        <w:rPr>
          <w:rFonts w:asciiTheme="majorBidi" w:hAnsiTheme="majorBidi" w:cstheme="majorBidi"/>
          <w:b/>
          <w:bCs/>
          <w:lang w:val="en-US"/>
        </w:rPr>
        <w:t>Tipaza</w:t>
      </w:r>
      <w:proofErr w:type="spellEnd"/>
      <w:r w:rsidRPr="00C37177">
        <w:rPr>
          <w:rFonts w:asciiTheme="majorBidi" w:hAnsiTheme="majorBidi" w:cstheme="majorBidi"/>
          <w:b/>
          <w:bCs/>
          <w:lang w:val="en-US"/>
        </w:rPr>
        <w:t xml:space="preserve"> Province, as well as from direct sales points in Algiers. In total, 28 oysters and 90 mussels, divided into seven batches, were analyzed. The primary objective of this study was to detect the presence of Salmonella spp. in the analyzed samples. The results revealed no contamination by this pathogen, whether in products from production areas or from distribution channels. These findings comply with the requirements of the ministerial decree published in the JORADP in 2017, which mandates the absence of Salmonella in </w:t>
      </w:r>
      <w:proofErr w:type="spellStart"/>
      <w:r w:rsidRPr="00C37177">
        <w:rPr>
          <w:rFonts w:asciiTheme="majorBidi" w:hAnsiTheme="majorBidi" w:cstheme="majorBidi"/>
          <w:b/>
          <w:bCs/>
          <w:lang w:val="en-US"/>
        </w:rPr>
        <w:t>molluscs</w:t>
      </w:r>
      <w:proofErr w:type="spellEnd"/>
      <w:r w:rsidRPr="00C37177">
        <w:rPr>
          <w:rFonts w:asciiTheme="majorBidi" w:hAnsiTheme="majorBidi" w:cstheme="majorBidi"/>
          <w:b/>
          <w:bCs/>
          <w:lang w:val="en-US"/>
        </w:rPr>
        <w:t xml:space="preserve"> and crustaceans. The study also highlights the potential role of bivalve mollusks as </w:t>
      </w:r>
      <w:proofErr w:type="spellStart"/>
      <w:r w:rsidRPr="00C37177">
        <w:rPr>
          <w:rFonts w:asciiTheme="majorBidi" w:hAnsiTheme="majorBidi" w:cstheme="majorBidi"/>
          <w:b/>
          <w:bCs/>
          <w:lang w:val="en-US"/>
        </w:rPr>
        <w:t>bioindicators</w:t>
      </w:r>
      <w:proofErr w:type="spellEnd"/>
      <w:r w:rsidRPr="00C37177">
        <w:rPr>
          <w:rFonts w:asciiTheme="majorBidi" w:hAnsiTheme="majorBidi" w:cstheme="majorBidi"/>
          <w:b/>
          <w:bCs/>
          <w:lang w:val="en-US"/>
        </w:rPr>
        <w:t xml:space="preserve"> of marine environmental quality. The data obtained contribute meaningfully to local knowledge on seafood safety and public health.</w:t>
      </w:r>
    </w:p>
    <w:sectPr w:rsidR="00CF3228" w:rsidRPr="00CF3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42E91"/>
    <w:rsid w:val="00074E47"/>
    <w:rsid w:val="00083CC7"/>
    <w:rsid w:val="0010366C"/>
    <w:rsid w:val="00104D95"/>
    <w:rsid w:val="00122109"/>
    <w:rsid w:val="001748E2"/>
    <w:rsid w:val="001816A2"/>
    <w:rsid w:val="001937BD"/>
    <w:rsid w:val="001E1B33"/>
    <w:rsid w:val="0020557C"/>
    <w:rsid w:val="002E7177"/>
    <w:rsid w:val="003161A0"/>
    <w:rsid w:val="003215E8"/>
    <w:rsid w:val="00400DF3"/>
    <w:rsid w:val="00404F2C"/>
    <w:rsid w:val="00454501"/>
    <w:rsid w:val="0046187A"/>
    <w:rsid w:val="004E62CA"/>
    <w:rsid w:val="004E7F13"/>
    <w:rsid w:val="00511753"/>
    <w:rsid w:val="005302FD"/>
    <w:rsid w:val="005571DC"/>
    <w:rsid w:val="00566E8F"/>
    <w:rsid w:val="006039D2"/>
    <w:rsid w:val="00666CD3"/>
    <w:rsid w:val="006B2B50"/>
    <w:rsid w:val="006E14F4"/>
    <w:rsid w:val="00726724"/>
    <w:rsid w:val="00785610"/>
    <w:rsid w:val="00792743"/>
    <w:rsid w:val="0080227A"/>
    <w:rsid w:val="00891132"/>
    <w:rsid w:val="0089409C"/>
    <w:rsid w:val="008E6F8E"/>
    <w:rsid w:val="00945460"/>
    <w:rsid w:val="009F149F"/>
    <w:rsid w:val="00A07EFA"/>
    <w:rsid w:val="00A32538"/>
    <w:rsid w:val="00A61718"/>
    <w:rsid w:val="00A642E4"/>
    <w:rsid w:val="00A66A8A"/>
    <w:rsid w:val="00A72100"/>
    <w:rsid w:val="00A916D4"/>
    <w:rsid w:val="00AE5AB6"/>
    <w:rsid w:val="00B42024"/>
    <w:rsid w:val="00B7744E"/>
    <w:rsid w:val="00BC26FC"/>
    <w:rsid w:val="00C10EC6"/>
    <w:rsid w:val="00C37177"/>
    <w:rsid w:val="00CF3228"/>
    <w:rsid w:val="00D41810"/>
    <w:rsid w:val="00D70251"/>
    <w:rsid w:val="00DC6ADA"/>
    <w:rsid w:val="00EE7C1C"/>
    <w:rsid w:val="00F044E9"/>
    <w:rsid w:val="00F158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7105"/>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1</Pages>
  <Words>375</Words>
  <Characters>2067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34</cp:revision>
  <dcterms:created xsi:type="dcterms:W3CDTF">2025-04-14T08:20:00Z</dcterms:created>
  <dcterms:modified xsi:type="dcterms:W3CDTF">2025-11-06T13:27:00Z</dcterms:modified>
</cp:coreProperties>
</file>