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BB432D" w:rsidRDefault="00CF3228" w:rsidP="00EB6EF0">
      <w:pPr>
        <w:jc w:val="both"/>
        <w:rPr>
          <w:rFonts w:ascii="Times New Roman" w:hAnsi="Times New Roman" w:cs="Times New Roman"/>
          <w:b/>
          <w:bCs/>
          <w:sz w:val="32"/>
          <w:szCs w:val="32"/>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EB6EF0" w:rsidRPr="00EB6EF0">
        <w:rPr>
          <w:rFonts w:ascii="Times New Roman" w:hAnsi="Times New Roman" w:cs="Times New Roman"/>
          <w:b/>
          <w:bCs/>
          <w:sz w:val="36"/>
          <w:szCs w:val="36"/>
        </w:rPr>
        <w:t>Etude rétrospective des cas des troubles respiratoires chez les chats présentés à la clinique canine (ENSV)</w:t>
      </w:r>
    </w:p>
    <w:p w:rsidR="001D5589" w:rsidRDefault="001D5589" w:rsidP="00122109">
      <w:pPr>
        <w:jc w:val="both"/>
        <w:rPr>
          <w:rFonts w:ascii="Times New Roman" w:hAnsi="Times New Roman" w:cs="Times New Roman"/>
          <w:b/>
          <w:bCs/>
          <w:sz w:val="32"/>
          <w:szCs w:val="32"/>
        </w:rPr>
      </w:pPr>
    </w:p>
    <w:p w:rsidR="006B59F7"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EB6EF0" w:rsidRPr="00EB6EF0" w:rsidRDefault="00EB6EF0" w:rsidP="00EB6EF0">
      <w:pPr>
        <w:jc w:val="both"/>
        <w:rPr>
          <w:rFonts w:asciiTheme="majorBidi" w:hAnsiTheme="majorBidi" w:cstheme="majorBidi"/>
          <w:sz w:val="24"/>
          <w:szCs w:val="24"/>
        </w:rPr>
      </w:pPr>
      <w:r w:rsidRPr="00EB6EF0">
        <w:rPr>
          <w:rFonts w:asciiTheme="majorBidi" w:hAnsiTheme="majorBidi" w:cstheme="majorBidi"/>
          <w:sz w:val="24"/>
          <w:szCs w:val="24"/>
        </w:rPr>
        <w:t xml:space="preserve">En médecine vétérinaire, les affections respiratoires sont des motifs fréquents de consultation. La présence de nombreuses maladies avec des symptômes similaires nous a incité à réaliser cette étude afin de connaître l'étendue de l'influence des facteurs précédents et comment distinguer, diagnostiquer et traiter ces maladies. Dans le cadre de cette étude, nous avons réalisé une enquête rétrospective sur les maladies respiratoires ayant présentée la clinique des petits animaux (Service Canine) de l'Ecole Nationale Supérieure de Vétérinaire d'Alger durant une </w:t>
      </w:r>
      <w:proofErr w:type="spellStart"/>
      <w:r w:rsidRPr="00EB6EF0">
        <w:rPr>
          <w:rFonts w:asciiTheme="majorBidi" w:hAnsiTheme="majorBidi" w:cstheme="majorBidi"/>
          <w:sz w:val="24"/>
          <w:szCs w:val="24"/>
        </w:rPr>
        <w:t>periode</w:t>
      </w:r>
      <w:proofErr w:type="spellEnd"/>
      <w:r w:rsidRPr="00EB6EF0">
        <w:rPr>
          <w:rFonts w:asciiTheme="majorBidi" w:hAnsiTheme="majorBidi" w:cstheme="majorBidi"/>
          <w:sz w:val="24"/>
          <w:szCs w:val="24"/>
        </w:rPr>
        <w:t xml:space="preserve"> octobre 2023-avril 2025.Au total, 74 cas soufrant d’affections répertoires chez le chat. Globalement les signes cliniques respiratoires les plus fréquemment observés dans notre étude sont l’écoulement nasal bilatéral purulent avec un taux de 27,02% (20/74), dyspnée avec une prévalence de 22,97 % (17/74) et une tachypnée 18,91% (14/74). </w:t>
      </w:r>
      <w:proofErr w:type="gramStart"/>
      <w:r w:rsidRPr="00EB6EF0">
        <w:rPr>
          <w:rFonts w:asciiTheme="majorBidi" w:hAnsiTheme="majorBidi" w:cstheme="majorBidi"/>
          <w:sz w:val="24"/>
          <w:szCs w:val="24"/>
        </w:rPr>
        <w:t>les</w:t>
      </w:r>
      <w:proofErr w:type="gramEnd"/>
      <w:r w:rsidRPr="00EB6EF0">
        <w:rPr>
          <w:rFonts w:asciiTheme="majorBidi" w:hAnsiTheme="majorBidi" w:cstheme="majorBidi"/>
          <w:sz w:val="24"/>
          <w:szCs w:val="24"/>
        </w:rPr>
        <w:t xml:space="preserve"> affection respiratoires les plus fréquemment observés dans notre étude sont les rhinite (13,5%) , coryza(33,78%), hernie diaphragmatique ( 5 ,40%), asthme féline (5,4%) trachéite(5,4%) et bronchopneumonie ( 10,81%). En conclusion, La prise en charge des maladies respiratoires chez le chat reste souvent difficile, ils représentent un défi majeur en médecine vétérinaire et il reste à ce jour l’un des domaines les plus importants de la médecine féline.</w:t>
      </w:r>
      <w:bookmarkStart w:id="0" w:name="_GoBack"/>
      <w:bookmarkEnd w:id="0"/>
    </w:p>
    <w:p w:rsidR="00C54E7B" w:rsidRPr="00EB6EF0" w:rsidRDefault="00C54E7B" w:rsidP="00CF3228">
      <w:pPr>
        <w:rPr>
          <w:rFonts w:asciiTheme="majorBidi" w:hAnsiTheme="majorBidi" w:cstheme="majorBidi"/>
          <w:b/>
          <w:bCs/>
          <w:sz w:val="32"/>
          <w:szCs w:val="32"/>
        </w:rPr>
      </w:pPr>
    </w:p>
    <w:p w:rsidR="00C54E7B" w:rsidRPr="00EB6EF0" w:rsidRDefault="00C54E7B" w:rsidP="00CF3228">
      <w:pPr>
        <w:rPr>
          <w:rFonts w:asciiTheme="majorBidi" w:hAnsiTheme="majorBidi" w:cstheme="majorBidi"/>
          <w:b/>
          <w:bCs/>
          <w:sz w:val="32"/>
          <w:szCs w:val="32"/>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EB6EF0" w:rsidRPr="00EB6EF0" w:rsidRDefault="00EB6EF0" w:rsidP="00EB6EF0">
      <w:pPr>
        <w:jc w:val="both"/>
        <w:rPr>
          <w:rFonts w:asciiTheme="majorBidi" w:hAnsiTheme="majorBidi" w:cstheme="majorBidi"/>
          <w:sz w:val="24"/>
          <w:szCs w:val="24"/>
          <w:lang w:val="en-US"/>
        </w:rPr>
      </w:pPr>
      <w:r w:rsidRPr="00EB6EF0">
        <w:rPr>
          <w:rFonts w:asciiTheme="majorBidi" w:hAnsiTheme="majorBidi" w:cstheme="majorBidi"/>
          <w:sz w:val="24"/>
          <w:szCs w:val="24"/>
          <w:lang w:val="en-US"/>
        </w:rPr>
        <w:t xml:space="preserve">In veterinary medicine, respiratory diseases are a frequent reason for consultation. The presence of numerous diseases with similar symptoms prompted us to carry out this study to find out the extent of the influence of the above factors and how to distinguish, diagnose and treat these diseases. As part of this study, we conducted a retrospective survey of respiratory diseases presenting to the small animal clinic (Canine Service) of the National Veterinary School of Algiers during the period October 2023-April 2025. In all, 74 cases of repertory diseases in cats were reported. Overall, the respiratory clinical signs most frequently observed in our study were bilateral purulent nasal discharge with a rate of 27.02% (20/74), </w:t>
      </w:r>
      <w:proofErr w:type="spellStart"/>
      <w:r w:rsidRPr="00EB6EF0">
        <w:rPr>
          <w:rFonts w:asciiTheme="majorBidi" w:hAnsiTheme="majorBidi" w:cstheme="majorBidi"/>
          <w:sz w:val="24"/>
          <w:szCs w:val="24"/>
          <w:lang w:val="en-US"/>
        </w:rPr>
        <w:t>dyspnoea</w:t>
      </w:r>
      <w:proofErr w:type="spellEnd"/>
      <w:r w:rsidRPr="00EB6EF0">
        <w:rPr>
          <w:rFonts w:asciiTheme="majorBidi" w:hAnsiTheme="majorBidi" w:cstheme="majorBidi"/>
          <w:sz w:val="24"/>
          <w:szCs w:val="24"/>
          <w:lang w:val="en-US"/>
        </w:rPr>
        <w:t xml:space="preserve"> with a prevalence of 22.97% (17/74) and </w:t>
      </w:r>
      <w:proofErr w:type="spellStart"/>
      <w:r w:rsidRPr="00EB6EF0">
        <w:rPr>
          <w:rFonts w:asciiTheme="majorBidi" w:hAnsiTheme="majorBidi" w:cstheme="majorBidi"/>
          <w:sz w:val="24"/>
          <w:szCs w:val="24"/>
          <w:lang w:val="en-US"/>
        </w:rPr>
        <w:t>tachypnoea</w:t>
      </w:r>
      <w:proofErr w:type="spellEnd"/>
      <w:r w:rsidRPr="00EB6EF0">
        <w:rPr>
          <w:rFonts w:asciiTheme="majorBidi" w:hAnsiTheme="majorBidi" w:cstheme="majorBidi"/>
          <w:sz w:val="24"/>
          <w:szCs w:val="24"/>
          <w:lang w:val="en-US"/>
        </w:rPr>
        <w:t xml:space="preserve"> 18.91% (14/74). The respiratory conditions most frequently observed in our study were rhinitis (13.5%), </w:t>
      </w:r>
      <w:proofErr w:type="spellStart"/>
      <w:r w:rsidRPr="00EB6EF0">
        <w:rPr>
          <w:rFonts w:asciiTheme="majorBidi" w:hAnsiTheme="majorBidi" w:cstheme="majorBidi"/>
          <w:sz w:val="24"/>
          <w:szCs w:val="24"/>
          <w:lang w:val="en-US"/>
        </w:rPr>
        <w:t>coryza</w:t>
      </w:r>
      <w:proofErr w:type="spellEnd"/>
      <w:r w:rsidRPr="00EB6EF0">
        <w:rPr>
          <w:rFonts w:asciiTheme="majorBidi" w:hAnsiTheme="majorBidi" w:cstheme="majorBidi"/>
          <w:sz w:val="24"/>
          <w:szCs w:val="24"/>
          <w:lang w:val="en-US"/>
        </w:rPr>
        <w:t xml:space="preserve"> (33.78%), diaphragmatic hernia (5.40%), feline asthma (5.4%), </w:t>
      </w:r>
      <w:proofErr w:type="spellStart"/>
      <w:r w:rsidRPr="00EB6EF0">
        <w:rPr>
          <w:rFonts w:asciiTheme="majorBidi" w:hAnsiTheme="majorBidi" w:cstheme="majorBidi"/>
          <w:sz w:val="24"/>
          <w:szCs w:val="24"/>
          <w:lang w:val="en-US"/>
        </w:rPr>
        <w:t>tracheitis</w:t>
      </w:r>
      <w:proofErr w:type="spellEnd"/>
      <w:r w:rsidRPr="00EB6EF0">
        <w:rPr>
          <w:rFonts w:asciiTheme="majorBidi" w:hAnsiTheme="majorBidi" w:cstheme="majorBidi"/>
          <w:sz w:val="24"/>
          <w:szCs w:val="24"/>
          <w:lang w:val="en-US"/>
        </w:rPr>
        <w:t xml:space="preserve"> (5.4%) and bronchopneumonia (10.81%). In conclusion, the management of respiratory diseases in cats is often difficult, but they represent a major challenge in veterinary medicine and to this day remain one of the most important areas of feline medicine.</w:t>
      </w:r>
    </w:p>
    <w:p w:rsidR="00CF3228" w:rsidRPr="00BB432D" w:rsidRDefault="00CF3228" w:rsidP="00C54E7B">
      <w:pPr>
        <w:jc w:val="both"/>
        <w:rPr>
          <w:rFonts w:asciiTheme="majorBidi" w:hAnsiTheme="majorBidi" w:cstheme="majorBidi"/>
          <w:b/>
          <w:bCs/>
          <w:rtl/>
          <w:lang w:val="en-US"/>
        </w:rPr>
      </w:pP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B6EF0"/>
    <w:rsid w:val="00EE7C1C"/>
    <w:rsid w:val="00F044E9"/>
    <w:rsid w:val="00F15885"/>
    <w:rsid w:val="00F55D98"/>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08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2</Pages>
  <Words>424</Words>
  <Characters>2336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88</cp:revision>
  <dcterms:created xsi:type="dcterms:W3CDTF">2025-04-14T08:20:00Z</dcterms:created>
  <dcterms:modified xsi:type="dcterms:W3CDTF">2025-11-11T12:54:00Z</dcterms:modified>
</cp:coreProperties>
</file>