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B804A0" w:rsidRDefault="00CF3228" w:rsidP="00B804A0">
      <w:pPr>
        <w:jc w:val="both"/>
        <w:rPr>
          <w:rFonts w:ascii="Times New Roman" w:hAnsi="Times New Roman" w:cs="Times New Roman"/>
          <w:b/>
          <w:bCs/>
          <w:sz w:val="32"/>
          <w:szCs w:val="32"/>
          <w:lang w:val="en-US"/>
        </w:rPr>
      </w:pPr>
      <w:r w:rsidRPr="00B804A0">
        <w:rPr>
          <w:rFonts w:ascii="Times New Roman" w:hAnsi="Times New Roman" w:cs="Times New Roman"/>
          <w:b/>
          <w:bCs/>
          <w:sz w:val="44"/>
          <w:szCs w:val="44"/>
          <w:lang w:val="en-US"/>
        </w:rPr>
        <w:t xml:space="preserve">Résumé du </w:t>
      </w:r>
      <w:r w:rsidR="00B804A0" w:rsidRPr="00B804A0">
        <w:rPr>
          <w:rFonts w:ascii="Times New Roman" w:hAnsi="Times New Roman" w:cs="Times New Roman"/>
          <w:b/>
          <w:bCs/>
          <w:sz w:val="44"/>
          <w:szCs w:val="44"/>
          <w:lang w:val="en-US"/>
        </w:rPr>
        <w:t>PFE:</w:t>
      </w:r>
      <w:r w:rsidRPr="00B804A0">
        <w:rPr>
          <w:rFonts w:ascii="Times New Roman" w:hAnsi="Times New Roman" w:cs="Times New Roman"/>
          <w:b/>
          <w:bCs/>
          <w:sz w:val="44"/>
          <w:szCs w:val="44"/>
          <w:lang w:val="en-US"/>
        </w:rPr>
        <w:t xml:space="preserve"> </w:t>
      </w:r>
      <w:r w:rsidRPr="00B804A0">
        <w:rPr>
          <w:rFonts w:ascii="Times New Roman" w:hAnsi="Times New Roman" w:cs="Times New Roman"/>
          <w:b/>
          <w:bCs/>
          <w:sz w:val="40"/>
          <w:szCs w:val="40"/>
          <w:lang w:val="en-US"/>
        </w:rPr>
        <w:t>Sous-</w:t>
      </w:r>
      <w:r w:rsidR="00B804A0" w:rsidRPr="00B804A0">
        <w:rPr>
          <w:rFonts w:ascii="Times New Roman" w:hAnsi="Times New Roman" w:cs="Times New Roman"/>
          <w:b/>
          <w:bCs/>
          <w:sz w:val="40"/>
          <w:szCs w:val="40"/>
          <w:lang w:val="en-US"/>
        </w:rPr>
        <w:t>titre</w:t>
      </w:r>
      <w:r w:rsidR="00B804A0" w:rsidRPr="00B804A0">
        <w:rPr>
          <w:rFonts w:ascii="Times New Roman" w:hAnsi="Times New Roman" w:cs="Times New Roman"/>
          <w:b/>
          <w:bCs/>
          <w:sz w:val="36"/>
          <w:szCs w:val="36"/>
          <w:lang w:val="en-US"/>
        </w:rPr>
        <w:t>:</w:t>
      </w:r>
      <w:r w:rsidRPr="00B804A0">
        <w:rPr>
          <w:rFonts w:ascii="Times New Roman" w:hAnsi="Times New Roman" w:cs="Times New Roman"/>
          <w:b/>
          <w:bCs/>
          <w:sz w:val="36"/>
          <w:szCs w:val="36"/>
          <w:lang w:val="en-US"/>
        </w:rPr>
        <w:t xml:space="preserve"> </w:t>
      </w:r>
      <w:r w:rsidR="00B804A0" w:rsidRPr="00B804A0">
        <w:rPr>
          <w:rFonts w:ascii="Times New Roman" w:hAnsi="Times New Roman" w:cs="Times New Roman"/>
          <w:b/>
          <w:bCs/>
          <w:sz w:val="36"/>
          <w:szCs w:val="36"/>
          <w:lang w:val="en-US"/>
        </w:rPr>
        <w:t>Management and treatment of tibial and fibular fractures in do</w:t>
      </w:r>
      <w:bookmarkStart w:id="0" w:name="_GoBack"/>
      <w:bookmarkEnd w:id="0"/>
      <w:r w:rsidR="00B804A0" w:rsidRPr="00B804A0">
        <w:rPr>
          <w:rFonts w:ascii="Times New Roman" w:hAnsi="Times New Roman" w:cs="Times New Roman"/>
          <w:b/>
          <w:bCs/>
          <w:sz w:val="36"/>
          <w:szCs w:val="36"/>
          <w:lang w:val="en-US"/>
        </w:rPr>
        <w:t>gs</w:t>
      </w:r>
      <w:r w:rsidR="00B804A0">
        <w:rPr>
          <w:rFonts w:ascii="Times New Roman" w:hAnsi="Times New Roman" w:cs="Times New Roman"/>
          <w:b/>
          <w:bCs/>
          <w:sz w:val="36"/>
          <w:szCs w:val="36"/>
          <w:lang w:val="en-US"/>
        </w:rPr>
        <w:t xml:space="preserve"> : </w:t>
      </w:r>
      <w:r w:rsidR="00B804A0" w:rsidRPr="00B804A0">
        <w:rPr>
          <w:rFonts w:ascii="Times New Roman" w:hAnsi="Times New Roman" w:cs="Times New Roman"/>
          <w:b/>
          <w:bCs/>
          <w:sz w:val="36"/>
          <w:szCs w:val="36"/>
          <w:lang w:val="en-US"/>
        </w:rPr>
        <w:t>a veterinary perspective</w:t>
      </w:r>
    </w:p>
    <w:p w:rsidR="005F27C4" w:rsidRPr="00B804A0" w:rsidRDefault="005F27C4" w:rsidP="00122109">
      <w:pPr>
        <w:jc w:val="both"/>
        <w:rPr>
          <w:rFonts w:ascii="Times New Roman" w:hAnsi="Times New Roman" w:cs="Times New Roman"/>
          <w:b/>
          <w:bCs/>
          <w:sz w:val="32"/>
          <w:szCs w:val="32"/>
          <w:lang w:val="en-US"/>
        </w:rPr>
      </w:pPr>
    </w:p>
    <w:p w:rsidR="00F76F59" w:rsidRPr="00B804A0" w:rsidRDefault="00F76F59" w:rsidP="00122109">
      <w:pPr>
        <w:jc w:val="both"/>
        <w:rPr>
          <w:rFonts w:ascii="Times New Roman" w:hAnsi="Times New Roman" w:cs="Times New Roman"/>
          <w:b/>
          <w:bCs/>
          <w:sz w:val="32"/>
          <w:szCs w:val="32"/>
          <w:lang w:val="en-US"/>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6E5BE5" w:rsidRPr="00B804A0" w:rsidRDefault="00B804A0" w:rsidP="005F27C4">
      <w:pPr>
        <w:jc w:val="both"/>
        <w:rPr>
          <w:rFonts w:asciiTheme="majorBidi" w:hAnsiTheme="majorBidi" w:cstheme="majorBidi"/>
          <w:b/>
          <w:bCs/>
          <w:sz w:val="28"/>
          <w:szCs w:val="28"/>
        </w:rPr>
      </w:pPr>
      <w:r w:rsidRPr="00B804A0">
        <w:rPr>
          <w:rFonts w:asciiTheme="majorBidi" w:hAnsiTheme="majorBidi" w:cstheme="majorBidi"/>
          <w:sz w:val="28"/>
          <w:szCs w:val="28"/>
        </w:rPr>
        <w:t>Ce projet de fin d’études propose une revue complète de la prise en charge et du traitement des fractures du tibia et du péroné chez le chien, d’un point de vue vétérinaire. Il débute par un examen détaillé de l’anatomie et de la biomécanique du tibia et du péroné, en mettant en avant leurs caractéristiques structurelles, leurs articulations et leurs rôles fonctionnels dans la locomotion canine. Le projet explore ensuite les différents types de fractures qui affectent couramment ces os, en abordant leurs étiologies, leurs présentations cliniques et les méthodes diagnostiques. Une attention particulière est accordée aux modalités de traitement actuelles, incluant les interventions conservatrices et chirurgicales, avec une analyse des indications, des techniques et des résultats attendus pour chaque méthode. Le travail aborde également les soins postopératoires, les complications potentielles, ainsi que les considérations relatives au suivi afin d’assurer une guérison efficace. À travers l’intégration de la littérature récente et d’études de cas cliniques, ce travail vise à informer et à accompagner les professionnels vétérinaires dans la prise en charge des fractures tibiales et fibulaires chez le chien.</w:t>
      </w:r>
    </w:p>
    <w:p w:rsidR="00B804A0" w:rsidRDefault="00B804A0"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B804A0" w:rsidRDefault="00B804A0" w:rsidP="00B804A0">
      <w:pPr>
        <w:jc w:val="both"/>
        <w:rPr>
          <w:rFonts w:asciiTheme="majorBidi" w:hAnsiTheme="majorBidi" w:cstheme="majorBidi"/>
          <w:sz w:val="28"/>
          <w:szCs w:val="28"/>
          <w:rtl/>
          <w:lang w:val="en-US"/>
        </w:rPr>
      </w:pPr>
      <w:r w:rsidRPr="00B804A0">
        <w:rPr>
          <w:rFonts w:asciiTheme="majorBidi" w:hAnsiTheme="majorBidi" w:cstheme="majorBidi"/>
          <w:sz w:val="28"/>
          <w:szCs w:val="28"/>
          <w:lang w:val="en-US"/>
        </w:rPr>
        <w:t xml:space="preserve">This capstone project provides a comprehensive review of the management and treatment of tibial and fibular fractures in dogs from a veterinary perspective. It begins with a detailed examination of the anatomy and biomechanics of the tibia and fibula, highlighting their structural characteristics, articulations, and functional roles in canine locomotion. The project then explores the various types of fractures that commonly affect these bones, discussing their etiologies, clinical presentations, and diagnostic approaches. Emphasis is placed on current treatment modalities, including both conservative and surgical interventions, with an analysis of indications, techniques, and expected outcomes for each method. The work also addresses postoperative care, potential complications, and considerations for follow-up monitoring to ensure effective healing. Through the integration of recent literature and clinical case studies, this work aims to inform </w:t>
      </w:r>
      <w:r w:rsidRPr="00B804A0">
        <w:rPr>
          <w:rFonts w:asciiTheme="majorBidi" w:hAnsiTheme="majorBidi" w:cstheme="majorBidi"/>
          <w:sz w:val="28"/>
          <w:szCs w:val="28"/>
          <w:lang w:val="en-US"/>
        </w:rPr>
        <w:lastRenderedPageBreak/>
        <w:t>and support veterinary professionals in the management of tibial and fibular fractures in dogs.</w:t>
      </w:r>
    </w:p>
    <w:sectPr w:rsidR="007A4224" w:rsidRPr="00B80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6E5BE5"/>
    <w:rsid w:val="00703850"/>
    <w:rsid w:val="00726315"/>
    <w:rsid w:val="00726724"/>
    <w:rsid w:val="007331BC"/>
    <w:rsid w:val="00760F1A"/>
    <w:rsid w:val="00785610"/>
    <w:rsid w:val="00792743"/>
    <w:rsid w:val="007A4224"/>
    <w:rsid w:val="007B478C"/>
    <w:rsid w:val="0080227A"/>
    <w:rsid w:val="00836220"/>
    <w:rsid w:val="00844C85"/>
    <w:rsid w:val="00845DEC"/>
    <w:rsid w:val="008750D7"/>
    <w:rsid w:val="00891132"/>
    <w:rsid w:val="0089409C"/>
    <w:rsid w:val="008E6F8E"/>
    <w:rsid w:val="008F69EB"/>
    <w:rsid w:val="008F71F4"/>
    <w:rsid w:val="00916E47"/>
    <w:rsid w:val="00945460"/>
    <w:rsid w:val="00973F78"/>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804A0"/>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7C5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2198</TotalTime>
  <Pages>2</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142</cp:revision>
  <dcterms:created xsi:type="dcterms:W3CDTF">2025-04-14T08:20:00Z</dcterms:created>
  <dcterms:modified xsi:type="dcterms:W3CDTF">2025-11-24T09:26:00Z</dcterms:modified>
</cp:coreProperties>
</file>