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185590" w:rsidRDefault="00CF3228" w:rsidP="00185590">
      <w:pPr>
        <w:jc w:val="both"/>
        <w:rPr>
          <w:rFonts w:ascii="Times New Roman" w:hAnsi="Times New Roman" w:cs="Times New Roman"/>
          <w:b/>
          <w:bCs/>
          <w:sz w:val="32"/>
          <w:szCs w:val="32"/>
        </w:rPr>
      </w:pPr>
      <w:r w:rsidRPr="00185590">
        <w:rPr>
          <w:rFonts w:ascii="Times New Roman" w:hAnsi="Times New Roman" w:cs="Times New Roman"/>
          <w:b/>
          <w:bCs/>
          <w:sz w:val="44"/>
          <w:szCs w:val="44"/>
        </w:rPr>
        <w:t xml:space="preserve">Résumé du </w:t>
      </w:r>
      <w:r w:rsidR="00185590">
        <w:rPr>
          <w:rFonts w:ascii="Times New Roman" w:hAnsi="Times New Roman" w:cs="Times New Roman"/>
          <w:b/>
          <w:bCs/>
          <w:sz w:val="44"/>
          <w:szCs w:val="44"/>
        </w:rPr>
        <w:t xml:space="preserve">Doctorat </w:t>
      </w:r>
      <w:r w:rsidR="00B804A0" w:rsidRPr="00185590">
        <w:rPr>
          <w:rFonts w:ascii="Times New Roman" w:hAnsi="Times New Roman" w:cs="Times New Roman"/>
          <w:b/>
          <w:bCs/>
          <w:sz w:val="44"/>
          <w:szCs w:val="44"/>
        </w:rPr>
        <w:t>:</w:t>
      </w:r>
      <w:r w:rsidRPr="00185590">
        <w:rPr>
          <w:rFonts w:ascii="Times New Roman" w:hAnsi="Times New Roman" w:cs="Times New Roman"/>
          <w:b/>
          <w:bCs/>
          <w:sz w:val="44"/>
          <w:szCs w:val="44"/>
        </w:rPr>
        <w:t xml:space="preserve"> </w:t>
      </w:r>
      <w:r w:rsidRPr="00185590">
        <w:rPr>
          <w:rFonts w:ascii="Times New Roman" w:hAnsi="Times New Roman" w:cs="Times New Roman"/>
          <w:b/>
          <w:bCs/>
          <w:sz w:val="40"/>
          <w:szCs w:val="40"/>
        </w:rPr>
        <w:t>Sous-</w:t>
      </w:r>
      <w:r w:rsidR="00185590" w:rsidRPr="00185590">
        <w:rPr>
          <w:rFonts w:ascii="Times New Roman" w:hAnsi="Times New Roman" w:cs="Times New Roman"/>
          <w:b/>
          <w:bCs/>
          <w:sz w:val="40"/>
          <w:szCs w:val="40"/>
        </w:rPr>
        <w:t>titre</w:t>
      </w:r>
      <w:r w:rsidR="00185590" w:rsidRPr="00185590">
        <w:rPr>
          <w:rFonts w:ascii="Times New Roman" w:hAnsi="Times New Roman" w:cs="Times New Roman"/>
          <w:b/>
          <w:bCs/>
          <w:sz w:val="36"/>
          <w:szCs w:val="36"/>
        </w:rPr>
        <w:t xml:space="preserve"> :</w:t>
      </w:r>
      <w:r w:rsidRPr="00185590">
        <w:rPr>
          <w:rFonts w:ascii="Times New Roman" w:hAnsi="Times New Roman" w:cs="Times New Roman"/>
          <w:b/>
          <w:bCs/>
          <w:sz w:val="36"/>
          <w:szCs w:val="36"/>
        </w:rPr>
        <w:t xml:space="preserve"> </w:t>
      </w:r>
      <w:r w:rsidR="00185590" w:rsidRPr="00185590">
        <w:rPr>
          <w:rFonts w:asciiTheme="majorBidi" w:hAnsiTheme="majorBidi" w:cstheme="majorBidi"/>
          <w:b/>
          <w:bCs/>
          <w:sz w:val="36"/>
          <w:szCs w:val="36"/>
        </w:rPr>
        <w:t xml:space="preserve">Isolement et caractérisation phénotypique des souches de Salmonella spp. </w:t>
      </w:r>
      <w:r w:rsidR="00185590" w:rsidRPr="00185590">
        <w:rPr>
          <w:rFonts w:asciiTheme="majorBidi" w:hAnsiTheme="majorBidi" w:cstheme="majorBidi"/>
          <w:b/>
          <w:bCs/>
          <w:sz w:val="36"/>
          <w:szCs w:val="36"/>
        </w:rPr>
        <w:t>Isolées</w:t>
      </w:r>
      <w:r w:rsidR="00185590" w:rsidRPr="00185590">
        <w:rPr>
          <w:rFonts w:asciiTheme="majorBidi" w:hAnsiTheme="majorBidi" w:cstheme="majorBidi"/>
          <w:b/>
          <w:bCs/>
          <w:sz w:val="36"/>
          <w:szCs w:val="36"/>
        </w:rPr>
        <w:t xml:space="preserve"> chez l’espèce Gallus </w:t>
      </w:r>
      <w:r w:rsidR="00185590" w:rsidRPr="00185590">
        <w:rPr>
          <w:rFonts w:asciiTheme="majorBidi" w:hAnsiTheme="majorBidi" w:cstheme="majorBidi"/>
          <w:b/>
          <w:bCs/>
          <w:sz w:val="36"/>
          <w:szCs w:val="36"/>
        </w:rPr>
        <w:t>Gallus</w:t>
      </w:r>
      <w:r w:rsidR="00185590" w:rsidRPr="00185590">
        <w:rPr>
          <w:rFonts w:asciiTheme="majorBidi" w:hAnsiTheme="majorBidi" w:cstheme="majorBidi"/>
          <w:b/>
          <w:bCs/>
          <w:sz w:val="36"/>
          <w:szCs w:val="36"/>
        </w:rPr>
        <w:t xml:space="preserve"> dans la région centre de l’Algérie</w:t>
      </w:r>
    </w:p>
    <w:p w:rsidR="005F27C4" w:rsidRPr="00185590" w:rsidRDefault="005F27C4" w:rsidP="00122109">
      <w:pPr>
        <w:jc w:val="both"/>
        <w:rPr>
          <w:rFonts w:ascii="Times New Roman" w:hAnsi="Times New Roman" w:cs="Times New Roman"/>
          <w:b/>
          <w:bCs/>
          <w:sz w:val="32"/>
          <w:szCs w:val="32"/>
        </w:rPr>
      </w:pPr>
    </w:p>
    <w:p w:rsidR="00F76F59" w:rsidRPr="00185590"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185590" w:rsidRPr="00185590" w:rsidRDefault="00185590" w:rsidP="00185590">
      <w:pPr>
        <w:spacing w:before="360" w:after="80" w:line="276" w:lineRule="auto"/>
        <w:jc w:val="both"/>
        <w:outlineLvl w:val="1"/>
        <w:rPr>
          <w:rFonts w:asciiTheme="majorBidi" w:hAnsiTheme="majorBidi" w:cstheme="majorBidi"/>
          <w:sz w:val="24"/>
          <w:szCs w:val="24"/>
        </w:rPr>
      </w:pPr>
      <w:r w:rsidRPr="00185590">
        <w:rPr>
          <w:rFonts w:asciiTheme="majorBidi" w:hAnsiTheme="majorBidi" w:cstheme="majorBidi"/>
          <w:sz w:val="24"/>
          <w:szCs w:val="24"/>
        </w:rPr>
        <w:t xml:space="preserve">La contamination par Salmonella dans les élevages avicoles représente un risque important pour la santé publique. Cette étude vise à isoler les souches de Salmonella chez les poulets de chair et les poules pondeuses, à identifier leurs </w:t>
      </w:r>
      <w:proofErr w:type="spellStart"/>
      <w:r w:rsidRPr="00185590">
        <w:rPr>
          <w:rFonts w:asciiTheme="majorBidi" w:hAnsiTheme="majorBidi" w:cstheme="majorBidi"/>
          <w:sz w:val="24"/>
          <w:szCs w:val="24"/>
        </w:rPr>
        <w:t>sérotypes</w:t>
      </w:r>
      <w:proofErr w:type="spellEnd"/>
      <w:r w:rsidRPr="00185590">
        <w:rPr>
          <w:rFonts w:asciiTheme="majorBidi" w:hAnsiTheme="majorBidi" w:cstheme="majorBidi"/>
          <w:sz w:val="24"/>
          <w:szCs w:val="24"/>
        </w:rPr>
        <w:t xml:space="preserve"> et à évaluer leur profil de résistance aux antibiotiques. Au total, 270 échantillons cliniques, incluant le foie et la rate, ont été prélevés dans 26 élevages de poulets de chair et 25 élevages de poules pondeuses du centre de l'Algérie entre 2018 et 2020. Ces échantillons comprenaient 140 échantillons de poulets de chair et 130 échantillons de poules pondeuses provenant de volailles présentant des signes cliniques d'infection à Salmonella et des cas de mortalité enregistrés. L'isolement et l'identification des souches de Salmonella ont été réalisés sur la base de leurs caractéristiques macroscopiques, microscopiques et biochimiques, suivis du </w:t>
      </w:r>
      <w:proofErr w:type="spellStart"/>
      <w:r w:rsidRPr="00185590">
        <w:rPr>
          <w:rFonts w:asciiTheme="majorBidi" w:hAnsiTheme="majorBidi" w:cstheme="majorBidi"/>
          <w:sz w:val="24"/>
          <w:szCs w:val="24"/>
        </w:rPr>
        <w:t>sérotypage</w:t>
      </w:r>
      <w:proofErr w:type="spellEnd"/>
      <w:r w:rsidRPr="00185590">
        <w:rPr>
          <w:rFonts w:asciiTheme="majorBidi" w:hAnsiTheme="majorBidi" w:cstheme="majorBidi"/>
          <w:sz w:val="24"/>
          <w:szCs w:val="24"/>
        </w:rPr>
        <w:t xml:space="preserve"> des isolats. La résistance aux antibiotiques a été évaluée par la méthode de diffusion sur gélose Mueller-Hinton contre 12 antibiotiques. Parmi les 270 échantillons analysés, 80 (29,63 %) se sont révélés positifs pour Salmonella. Chez les poulets de chair, 34 échantillons (24,28 %) étaient positifs, contre 46 échantillons (35,38 %) chez les poules pondeuses. Deux </w:t>
      </w:r>
      <w:proofErr w:type="spellStart"/>
      <w:r w:rsidRPr="00185590">
        <w:rPr>
          <w:rFonts w:asciiTheme="majorBidi" w:hAnsiTheme="majorBidi" w:cstheme="majorBidi"/>
          <w:sz w:val="24"/>
          <w:szCs w:val="24"/>
        </w:rPr>
        <w:t>sérotypes</w:t>
      </w:r>
      <w:proofErr w:type="spellEnd"/>
      <w:r w:rsidRPr="00185590">
        <w:rPr>
          <w:rFonts w:asciiTheme="majorBidi" w:hAnsiTheme="majorBidi" w:cstheme="majorBidi"/>
          <w:sz w:val="24"/>
          <w:szCs w:val="24"/>
        </w:rPr>
        <w:t xml:space="preserve"> ont été identifiés : Salmonella </w:t>
      </w:r>
      <w:proofErr w:type="spellStart"/>
      <w:r w:rsidRPr="00185590">
        <w:rPr>
          <w:rFonts w:asciiTheme="majorBidi" w:hAnsiTheme="majorBidi" w:cstheme="majorBidi"/>
          <w:sz w:val="24"/>
          <w:szCs w:val="24"/>
        </w:rPr>
        <w:t>gallinarum</w:t>
      </w:r>
      <w:proofErr w:type="spellEnd"/>
      <w:r w:rsidRPr="00185590">
        <w:rPr>
          <w:rFonts w:asciiTheme="majorBidi" w:hAnsiTheme="majorBidi" w:cstheme="majorBidi"/>
          <w:sz w:val="24"/>
          <w:szCs w:val="24"/>
        </w:rPr>
        <w:t xml:space="preserve"> était le plus prévalent (100 % chez les poules pondeuses et 79 % chez les poulets de chair), suivi de Salmonella </w:t>
      </w:r>
      <w:proofErr w:type="spellStart"/>
      <w:r w:rsidRPr="00185590">
        <w:rPr>
          <w:rFonts w:asciiTheme="majorBidi" w:hAnsiTheme="majorBidi" w:cstheme="majorBidi"/>
          <w:sz w:val="24"/>
          <w:szCs w:val="24"/>
        </w:rPr>
        <w:t>Enteritidis</w:t>
      </w:r>
      <w:proofErr w:type="spellEnd"/>
      <w:r w:rsidRPr="00185590">
        <w:rPr>
          <w:rFonts w:asciiTheme="majorBidi" w:hAnsiTheme="majorBidi" w:cstheme="majorBidi"/>
          <w:sz w:val="24"/>
          <w:szCs w:val="24"/>
        </w:rPr>
        <w:t xml:space="preserve">. Les taux de résistance les plus élevés ont été observés pour l’acide </w:t>
      </w:r>
      <w:proofErr w:type="spellStart"/>
      <w:r w:rsidRPr="00185590">
        <w:rPr>
          <w:rFonts w:asciiTheme="majorBidi" w:hAnsiTheme="majorBidi" w:cstheme="majorBidi"/>
          <w:sz w:val="24"/>
          <w:szCs w:val="24"/>
        </w:rPr>
        <w:t>nalidixique</w:t>
      </w:r>
      <w:proofErr w:type="spellEnd"/>
      <w:r w:rsidRPr="00185590">
        <w:rPr>
          <w:rFonts w:asciiTheme="majorBidi" w:hAnsiTheme="majorBidi" w:cstheme="majorBidi"/>
          <w:sz w:val="24"/>
          <w:szCs w:val="24"/>
        </w:rPr>
        <w:t xml:space="preserve"> (NA) (79,41 % chez les poulets de chair et 100 % chez les poules pondeuses), l’</w:t>
      </w:r>
      <w:proofErr w:type="spellStart"/>
      <w:r w:rsidRPr="00185590">
        <w:rPr>
          <w:rFonts w:asciiTheme="majorBidi" w:hAnsiTheme="majorBidi" w:cstheme="majorBidi"/>
          <w:sz w:val="24"/>
          <w:szCs w:val="24"/>
        </w:rPr>
        <w:t>enrofloxacine</w:t>
      </w:r>
      <w:proofErr w:type="spellEnd"/>
      <w:r w:rsidRPr="00185590">
        <w:rPr>
          <w:rFonts w:asciiTheme="majorBidi" w:hAnsiTheme="majorBidi" w:cstheme="majorBidi"/>
          <w:sz w:val="24"/>
          <w:szCs w:val="24"/>
        </w:rPr>
        <w:t xml:space="preserve"> (ENR) (41,18 %/73,91 %) et la tétracycline (</w:t>
      </w:r>
      <w:proofErr w:type="spellStart"/>
      <w:r w:rsidRPr="00185590">
        <w:rPr>
          <w:rFonts w:asciiTheme="majorBidi" w:hAnsiTheme="majorBidi" w:cstheme="majorBidi"/>
          <w:sz w:val="24"/>
          <w:szCs w:val="24"/>
        </w:rPr>
        <w:t>Tcy</w:t>
      </w:r>
      <w:proofErr w:type="spellEnd"/>
      <w:r w:rsidRPr="00185590">
        <w:rPr>
          <w:rFonts w:asciiTheme="majorBidi" w:hAnsiTheme="majorBidi" w:cstheme="majorBidi"/>
          <w:sz w:val="24"/>
          <w:szCs w:val="24"/>
        </w:rPr>
        <w:t xml:space="preserve">) (8,82 %/54,35 %). En revanche, aucune résistance à la colistine n’a été détectée. Par ailleurs, 48 ​​isolats (60 %) présentaient une </w:t>
      </w:r>
      <w:proofErr w:type="spellStart"/>
      <w:r w:rsidRPr="00185590">
        <w:rPr>
          <w:rFonts w:asciiTheme="majorBidi" w:hAnsiTheme="majorBidi" w:cstheme="majorBidi"/>
          <w:sz w:val="24"/>
          <w:szCs w:val="24"/>
        </w:rPr>
        <w:t>multirésistance</w:t>
      </w:r>
      <w:proofErr w:type="spellEnd"/>
      <w:r w:rsidRPr="00185590">
        <w:rPr>
          <w:rFonts w:asciiTheme="majorBidi" w:hAnsiTheme="majorBidi" w:cstheme="majorBidi"/>
          <w:sz w:val="24"/>
          <w:szCs w:val="24"/>
        </w:rPr>
        <w:t xml:space="preserve"> (MDR), avec trois profils de résistance distincts et un indice de </w:t>
      </w:r>
      <w:proofErr w:type="spellStart"/>
      <w:r w:rsidRPr="00185590">
        <w:rPr>
          <w:rFonts w:asciiTheme="majorBidi" w:hAnsiTheme="majorBidi" w:cstheme="majorBidi"/>
          <w:sz w:val="24"/>
          <w:szCs w:val="24"/>
        </w:rPr>
        <w:t>multirésistance</w:t>
      </w:r>
      <w:proofErr w:type="spellEnd"/>
      <w:r w:rsidRPr="00185590">
        <w:rPr>
          <w:rFonts w:asciiTheme="majorBidi" w:hAnsiTheme="majorBidi" w:cstheme="majorBidi"/>
          <w:sz w:val="24"/>
          <w:szCs w:val="24"/>
        </w:rPr>
        <w:t xml:space="preserve"> (MARI) compris entre 0,2 et 0,6. Ces résultats mettent en évidence le rôle important de l'élevage de volailles dans la persistance et la dissémination des souches de Salmonella </w:t>
      </w:r>
      <w:proofErr w:type="spellStart"/>
      <w:r w:rsidRPr="00185590">
        <w:rPr>
          <w:rFonts w:asciiTheme="majorBidi" w:hAnsiTheme="majorBidi" w:cstheme="majorBidi"/>
          <w:sz w:val="24"/>
          <w:szCs w:val="24"/>
        </w:rPr>
        <w:t>multirésistantes</w:t>
      </w:r>
      <w:proofErr w:type="spellEnd"/>
      <w:r w:rsidRPr="00185590">
        <w:rPr>
          <w:rFonts w:asciiTheme="majorBidi" w:hAnsiTheme="majorBidi" w:cstheme="majorBidi"/>
          <w:sz w:val="24"/>
          <w:szCs w:val="24"/>
        </w:rPr>
        <w:t>, soulignant le besoin urgent de mesures de biosécurité renforcées et d'une utilisation prudente des antibiotiques dans la production avicole.</w:t>
      </w:r>
    </w:p>
    <w:p w:rsidR="00B804A0" w:rsidRPr="00185590" w:rsidRDefault="00B804A0" w:rsidP="005F27C4">
      <w:pPr>
        <w:jc w:val="both"/>
        <w:rPr>
          <w:rFonts w:asciiTheme="majorBidi" w:hAnsiTheme="majorBidi" w:cstheme="majorBidi"/>
          <w:b/>
          <w:bCs/>
          <w:sz w:val="32"/>
          <w:szCs w:val="32"/>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185590" w:rsidRPr="00185590" w:rsidRDefault="00185590" w:rsidP="00185590">
      <w:pPr>
        <w:spacing w:before="360" w:after="80" w:line="276" w:lineRule="auto"/>
        <w:jc w:val="both"/>
        <w:outlineLvl w:val="1"/>
        <w:rPr>
          <w:rFonts w:asciiTheme="majorBidi" w:hAnsiTheme="majorBidi" w:cstheme="majorBidi"/>
          <w:sz w:val="24"/>
          <w:szCs w:val="24"/>
          <w:lang w:val="en-US"/>
        </w:rPr>
      </w:pPr>
      <w:r w:rsidRPr="00185590">
        <w:rPr>
          <w:rFonts w:asciiTheme="majorBidi" w:hAnsiTheme="majorBidi" w:cstheme="majorBidi"/>
          <w:sz w:val="24"/>
          <w:szCs w:val="24"/>
          <w:lang w:val="en-US"/>
        </w:rPr>
        <w:t xml:space="preserve">Salmonella contamination in poultry farms poses a significant public health risk. This study aims to isolate Salmonella strains from broiler chickens and laying hens, identify their serotypes, and assess their antibiotic resistance profiles. A total of 270 clinical samples, </w:t>
      </w:r>
      <w:r w:rsidRPr="00185590">
        <w:rPr>
          <w:rFonts w:asciiTheme="majorBidi" w:hAnsiTheme="majorBidi" w:cstheme="majorBidi"/>
          <w:sz w:val="24"/>
          <w:szCs w:val="24"/>
          <w:lang w:val="en-US"/>
        </w:rPr>
        <w:lastRenderedPageBreak/>
        <w:t xml:space="preserve">including liver and spleen, were collected from26broiler farms and 25 laying hen farms in central Algeria between 2018 and 2020. These samples comprised 140 broiler samples and 130 laying hen samples </w:t>
      </w:r>
      <w:proofErr w:type="spellStart"/>
      <w:r w:rsidRPr="00185590">
        <w:rPr>
          <w:rFonts w:asciiTheme="majorBidi" w:hAnsiTheme="majorBidi" w:cstheme="majorBidi"/>
          <w:sz w:val="24"/>
          <w:szCs w:val="24"/>
          <w:lang w:val="en-US"/>
        </w:rPr>
        <w:t>frompoultry</w:t>
      </w:r>
      <w:proofErr w:type="spellEnd"/>
      <w:r w:rsidRPr="00185590">
        <w:rPr>
          <w:rFonts w:asciiTheme="majorBidi" w:hAnsiTheme="majorBidi" w:cstheme="majorBidi"/>
          <w:sz w:val="24"/>
          <w:szCs w:val="24"/>
          <w:lang w:val="en-US"/>
        </w:rPr>
        <w:t xml:space="preserve"> exhibiting clinical signs of Salmonella infection and recorded mortality cases. The isolation and identification of S</w:t>
      </w:r>
      <w:bookmarkStart w:id="0" w:name="_GoBack"/>
      <w:bookmarkEnd w:id="0"/>
      <w:r w:rsidRPr="00185590">
        <w:rPr>
          <w:rFonts w:asciiTheme="majorBidi" w:hAnsiTheme="majorBidi" w:cstheme="majorBidi"/>
          <w:sz w:val="24"/>
          <w:szCs w:val="24"/>
          <w:lang w:val="en-US"/>
        </w:rPr>
        <w:t xml:space="preserve">almonella strains were performed based on their macroscopic, microscopic, and biochemical characteristics, followed by </w:t>
      </w:r>
      <w:proofErr w:type="spellStart"/>
      <w:r w:rsidRPr="00185590">
        <w:rPr>
          <w:rFonts w:asciiTheme="majorBidi" w:hAnsiTheme="majorBidi" w:cstheme="majorBidi"/>
          <w:sz w:val="24"/>
          <w:szCs w:val="24"/>
          <w:lang w:val="en-US"/>
        </w:rPr>
        <w:t>serotypingof</w:t>
      </w:r>
      <w:proofErr w:type="spellEnd"/>
      <w:r w:rsidRPr="00185590">
        <w:rPr>
          <w:rFonts w:asciiTheme="majorBidi" w:hAnsiTheme="majorBidi" w:cstheme="majorBidi"/>
          <w:sz w:val="24"/>
          <w:szCs w:val="24"/>
          <w:lang w:val="en-US"/>
        </w:rPr>
        <w:t xml:space="preserve"> the isolates. Antibiotic resistance was evaluated using the disk diffusion </w:t>
      </w:r>
      <w:proofErr w:type="spellStart"/>
      <w:r w:rsidRPr="00185590">
        <w:rPr>
          <w:rFonts w:asciiTheme="majorBidi" w:hAnsiTheme="majorBidi" w:cstheme="majorBidi"/>
          <w:sz w:val="24"/>
          <w:szCs w:val="24"/>
          <w:lang w:val="en-US"/>
        </w:rPr>
        <w:t>methodonMueller</w:t>
      </w:r>
      <w:proofErr w:type="spellEnd"/>
      <w:r w:rsidRPr="00185590">
        <w:rPr>
          <w:rFonts w:asciiTheme="majorBidi" w:hAnsiTheme="majorBidi" w:cstheme="majorBidi"/>
          <w:sz w:val="24"/>
          <w:szCs w:val="24"/>
          <w:lang w:val="en-US"/>
        </w:rPr>
        <w:t xml:space="preserve">-Hinton agar against 12 antibiotic compounds. Among the 270 samples analyzed, 80 (29.63%) tested positive for Salmonella. </w:t>
      </w:r>
      <w:proofErr w:type="spellStart"/>
      <w:r w:rsidRPr="00185590">
        <w:rPr>
          <w:rFonts w:asciiTheme="majorBidi" w:hAnsiTheme="majorBidi" w:cstheme="majorBidi"/>
          <w:sz w:val="24"/>
          <w:szCs w:val="24"/>
          <w:lang w:val="en-US"/>
        </w:rPr>
        <w:t>Inbroiler</w:t>
      </w:r>
      <w:proofErr w:type="spellEnd"/>
      <w:r w:rsidRPr="00185590">
        <w:rPr>
          <w:rFonts w:asciiTheme="majorBidi" w:hAnsiTheme="majorBidi" w:cstheme="majorBidi"/>
          <w:sz w:val="24"/>
          <w:szCs w:val="24"/>
          <w:lang w:val="en-US"/>
        </w:rPr>
        <w:t xml:space="preserve"> chickens, 34 samples (24.28%) were positive, whereas 46 samples (35.38%) were positive in laying hens. Two serotypes were identified, with </w:t>
      </w:r>
      <w:proofErr w:type="spellStart"/>
      <w:r w:rsidRPr="00185590">
        <w:rPr>
          <w:rFonts w:asciiTheme="majorBidi" w:hAnsiTheme="majorBidi" w:cstheme="majorBidi"/>
          <w:sz w:val="24"/>
          <w:szCs w:val="24"/>
          <w:lang w:val="en-US"/>
        </w:rPr>
        <w:t>SalmonellaGallinarum</w:t>
      </w:r>
      <w:proofErr w:type="spellEnd"/>
      <w:r w:rsidRPr="00185590">
        <w:rPr>
          <w:rFonts w:asciiTheme="majorBidi" w:hAnsiTheme="majorBidi" w:cstheme="majorBidi"/>
          <w:sz w:val="24"/>
          <w:szCs w:val="24"/>
          <w:lang w:val="en-US"/>
        </w:rPr>
        <w:t xml:space="preserve"> being the most prevalent (100% in laying hens and 79%in broiler chickens), followed by Salmonella </w:t>
      </w:r>
      <w:proofErr w:type="spellStart"/>
      <w:r w:rsidRPr="00185590">
        <w:rPr>
          <w:rFonts w:asciiTheme="majorBidi" w:hAnsiTheme="majorBidi" w:cstheme="majorBidi"/>
          <w:sz w:val="24"/>
          <w:szCs w:val="24"/>
          <w:lang w:val="en-US"/>
        </w:rPr>
        <w:t>Enteritidis</w:t>
      </w:r>
      <w:proofErr w:type="spellEnd"/>
      <w:r w:rsidRPr="00185590">
        <w:rPr>
          <w:rFonts w:asciiTheme="majorBidi" w:hAnsiTheme="majorBidi" w:cstheme="majorBidi"/>
          <w:sz w:val="24"/>
          <w:szCs w:val="24"/>
          <w:lang w:val="en-US"/>
        </w:rPr>
        <w:t xml:space="preserve">. The highest resistance rates were observed for </w:t>
      </w:r>
      <w:proofErr w:type="spellStart"/>
      <w:r w:rsidRPr="00185590">
        <w:rPr>
          <w:rFonts w:asciiTheme="majorBidi" w:hAnsiTheme="majorBidi" w:cstheme="majorBidi"/>
          <w:sz w:val="24"/>
          <w:szCs w:val="24"/>
          <w:lang w:val="en-US"/>
        </w:rPr>
        <w:t>nalidixic</w:t>
      </w:r>
      <w:proofErr w:type="spellEnd"/>
      <w:r w:rsidRPr="00185590">
        <w:rPr>
          <w:rFonts w:asciiTheme="majorBidi" w:hAnsiTheme="majorBidi" w:cstheme="majorBidi"/>
          <w:sz w:val="24"/>
          <w:szCs w:val="24"/>
          <w:lang w:val="en-US"/>
        </w:rPr>
        <w:t xml:space="preserve"> acid (NA) (79.41%in broilers and 100% in laying hens), </w:t>
      </w:r>
      <w:proofErr w:type="spellStart"/>
      <w:r w:rsidRPr="00185590">
        <w:rPr>
          <w:rFonts w:asciiTheme="majorBidi" w:hAnsiTheme="majorBidi" w:cstheme="majorBidi"/>
          <w:sz w:val="24"/>
          <w:szCs w:val="24"/>
          <w:lang w:val="en-US"/>
        </w:rPr>
        <w:t>enrofloxacin</w:t>
      </w:r>
      <w:proofErr w:type="spellEnd"/>
      <w:r w:rsidRPr="00185590">
        <w:rPr>
          <w:rFonts w:asciiTheme="majorBidi" w:hAnsiTheme="majorBidi" w:cstheme="majorBidi"/>
          <w:sz w:val="24"/>
          <w:szCs w:val="24"/>
          <w:lang w:val="en-US"/>
        </w:rPr>
        <w:t xml:space="preserve"> (ENR) (41.18%/73.91%), and tetracycline(</w:t>
      </w:r>
      <w:proofErr w:type="spellStart"/>
      <w:r w:rsidRPr="00185590">
        <w:rPr>
          <w:rFonts w:asciiTheme="majorBidi" w:hAnsiTheme="majorBidi" w:cstheme="majorBidi"/>
          <w:sz w:val="24"/>
          <w:szCs w:val="24"/>
          <w:lang w:val="en-US"/>
        </w:rPr>
        <w:t>Tcy</w:t>
      </w:r>
      <w:proofErr w:type="spellEnd"/>
      <w:r w:rsidRPr="00185590">
        <w:rPr>
          <w:rFonts w:asciiTheme="majorBidi" w:hAnsiTheme="majorBidi" w:cstheme="majorBidi"/>
          <w:sz w:val="24"/>
          <w:szCs w:val="24"/>
          <w:lang w:val="en-US"/>
        </w:rPr>
        <w:t xml:space="preserve">) (8.82%/54.35%). However, no resistance to </w:t>
      </w:r>
      <w:proofErr w:type="spellStart"/>
      <w:r w:rsidRPr="00185590">
        <w:rPr>
          <w:rFonts w:asciiTheme="majorBidi" w:hAnsiTheme="majorBidi" w:cstheme="majorBidi"/>
          <w:sz w:val="24"/>
          <w:szCs w:val="24"/>
          <w:lang w:val="en-US"/>
        </w:rPr>
        <w:t>colistin</w:t>
      </w:r>
      <w:proofErr w:type="spellEnd"/>
      <w:r w:rsidRPr="00185590">
        <w:rPr>
          <w:rFonts w:asciiTheme="majorBidi" w:hAnsiTheme="majorBidi" w:cstheme="majorBidi"/>
          <w:sz w:val="24"/>
          <w:szCs w:val="24"/>
          <w:lang w:val="en-US"/>
        </w:rPr>
        <w:t xml:space="preserve"> was detected in any isolates. Additionally, 48 isolates (60%) exhibited multidrug resistance (MDR), with </w:t>
      </w:r>
      <w:proofErr w:type="spellStart"/>
      <w:r w:rsidRPr="00185590">
        <w:rPr>
          <w:rFonts w:asciiTheme="majorBidi" w:hAnsiTheme="majorBidi" w:cstheme="majorBidi"/>
          <w:sz w:val="24"/>
          <w:szCs w:val="24"/>
          <w:lang w:val="en-US"/>
        </w:rPr>
        <w:t>threedistinct</w:t>
      </w:r>
      <w:proofErr w:type="spellEnd"/>
      <w:r w:rsidRPr="00185590">
        <w:rPr>
          <w:rFonts w:asciiTheme="majorBidi" w:hAnsiTheme="majorBidi" w:cstheme="majorBidi"/>
          <w:sz w:val="24"/>
          <w:szCs w:val="24"/>
          <w:lang w:val="en-US"/>
        </w:rPr>
        <w:t xml:space="preserve"> resistance profiles and a multidrug resistance index (MARI) ranging from0.2to 0.6. These findings highlight the significant role of poultry farming in the persistence </w:t>
      </w:r>
      <w:proofErr w:type="spellStart"/>
      <w:r w:rsidRPr="00185590">
        <w:rPr>
          <w:rFonts w:asciiTheme="majorBidi" w:hAnsiTheme="majorBidi" w:cstheme="majorBidi"/>
          <w:sz w:val="24"/>
          <w:szCs w:val="24"/>
          <w:lang w:val="en-US"/>
        </w:rPr>
        <w:t>anddissemination</w:t>
      </w:r>
      <w:proofErr w:type="spellEnd"/>
      <w:r w:rsidRPr="00185590">
        <w:rPr>
          <w:rFonts w:asciiTheme="majorBidi" w:hAnsiTheme="majorBidi" w:cstheme="majorBidi"/>
          <w:sz w:val="24"/>
          <w:szCs w:val="24"/>
          <w:lang w:val="en-US"/>
        </w:rPr>
        <w:t xml:space="preserve"> of multidrug-resistant Salmonella strains, emphasizing the urgent </w:t>
      </w:r>
      <w:proofErr w:type="spellStart"/>
      <w:r w:rsidRPr="00185590">
        <w:rPr>
          <w:rFonts w:asciiTheme="majorBidi" w:hAnsiTheme="majorBidi" w:cstheme="majorBidi"/>
          <w:sz w:val="24"/>
          <w:szCs w:val="24"/>
          <w:lang w:val="en-US"/>
        </w:rPr>
        <w:t>needfor</w:t>
      </w:r>
      <w:proofErr w:type="spellEnd"/>
      <w:r w:rsidRPr="00185590">
        <w:rPr>
          <w:rFonts w:asciiTheme="majorBidi" w:hAnsiTheme="majorBidi" w:cstheme="majorBidi"/>
          <w:sz w:val="24"/>
          <w:szCs w:val="24"/>
          <w:lang w:val="en-US"/>
        </w:rPr>
        <w:t xml:space="preserve"> enhanced biosecurity measures and prudent antibiotic use in poultry production.</w:t>
      </w:r>
    </w:p>
    <w:p w:rsidR="007A4224" w:rsidRPr="00B804A0" w:rsidRDefault="007A4224" w:rsidP="00185590">
      <w:pPr>
        <w:jc w:val="both"/>
        <w:rPr>
          <w:rFonts w:asciiTheme="majorBidi" w:hAnsiTheme="majorBidi" w:cstheme="majorBidi"/>
          <w:sz w:val="28"/>
          <w:szCs w:val="28"/>
          <w:rtl/>
          <w:lang w:val="en-US"/>
        </w:rPr>
      </w:pPr>
    </w:p>
    <w:sectPr w:rsidR="007A4224" w:rsidRPr="00B80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85590"/>
    <w:rsid w:val="001937BD"/>
    <w:rsid w:val="001B0227"/>
    <w:rsid w:val="001D49B0"/>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E62CA"/>
    <w:rsid w:val="004E7F13"/>
    <w:rsid w:val="005004D3"/>
    <w:rsid w:val="00510FC1"/>
    <w:rsid w:val="00511753"/>
    <w:rsid w:val="0052064B"/>
    <w:rsid w:val="005302FD"/>
    <w:rsid w:val="005571DC"/>
    <w:rsid w:val="00566E8F"/>
    <w:rsid w:val="00576F79"/>
    <w:rsid w:val="005A308A"/>
    <w:rsid w:val="005F27C4"/>
    <w:rsid w:val="006039D2"/>
    <w:rsid w:val="00616817"/>
    <w:rsid w:val="0066422D"/>
    <w:rsid w:val="00666CD3"/>
    <w:rsid w:val="006B2B50"/>
    <w:rsid w:val="006B59F7"/>
    <w:rsid w:val="006E14F4"/>
    <w:rsid w:val="006E5BE5"/>
    <w:rsid w:val="00703850"/>
    <w:rsid w:val="00726315"/>
    <w:rsid w:val="00726724"/>
    <w:rsid w:val="007331BC"/>
    <w:rsid w:val="00760F1A"/>
    <w:rsid w:val="00785610"/>
    <w:rsid w:val="00792743"/>
    <w:rsid w:val="007A4224"/>
    <w:rsid w:val="007B478C"/>
    <w:rsid w:val="0080227A"/>
    <w:rsid w:val="00836220"/>
    <w:rsid w:val="00844C85"/>
    <w:rsid w:val="00845DEC"/>
    <w:rsid w:val="008750D7"/>
    <w:rsid w:val="00891132"/>
    <w:rsid w:val="0089409C"/>
    <w:rsid w:val="008E6F8E"/>
    <w:rsid w:val="008F69EB"/>
    <w:rsid w:val="008F71F4"/>
    <w:rsid w:val="00916E47"/>
    <w:rsid w:val="00945460"/>
    <w:rsid w:val="00973F78"/>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E5AB6"/>
    <w:rsid w:val="00B00DBD"/>
    <w:rsid w:val="00B05C55"/>
    <w:rsid w:val="00B42024"/>
    <w:rsid w:val="00B53E82"/>
    <w:rsid w:val="00B554F2"/>
    <w:rsid w:val="00B653CA"/>
    <w:rsid w:val="00B711F1"/>
    <w:rsid w:val="00B7744E"/>
    <w:rsid w:val="00B804A0"/>
    <w:rsid w:val="00BA1C9C"/>
    <w:rsid w:val="00BB432D"/>
    <w:rsid w:val="00BC26FC"/>
    <w:rsid w:val="00BD5A4F"/>
    <w:rsid w:val="00C00144"/>
    <w:rsid w:val="00C06B47"/>
    <w:rsid w:val="00C10EC6"/>
    <w:rsid w:val="00C17560"/>
    <w:rsid w:val="00C36707"/>
    <w:rsid w:val="00C37177"/>
    <w:rsid w:val="00C54E7B"/>
    <w:rsid w:val="00CF3228"/>
    <w:rsid w:val="00D41810"/>
    <w:rsid w:val="00D70251"/>
    <w:rsid w:val="00DA0373"/>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8BED"/>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2200</TotalTime>
  <Pages>2</Pages>
  <Words>669</Words>
  <Characters>3681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143</cp:revision>
  <dcterms:created xsi:type="dcterms:W3CDTF">2025-04-14T08:20:00Z</dcterms:created>
  <dcterms:modified xsi:type="dcterms:W3CDTF">2025-11-25T10:25:00Z</dcterms:modified>
</cp:coreProperties>
</file>