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E3" w:rsidRDefault="001B3597" w:rsidP="000C378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0C3784" w:rsidRPr="000C3784">
        <w:rPr>
          <w:rFonts w:asciiTheme="majorBidi" w:hAnsiTheme="majorBidi" w:cstheme="majorBidi"/>
          <w:b/>
          <w:bCs/>
          <w:sz w:val="28"/>
          <w:szCs w:val="28"/>
        </w:rPr>
        <w:t>Etude de la qualité bactériologique et physicochimique de l'aliment utilise chez le lapin</w:t>
      </w:r>
    </w:p>
    <w:p w:rsidR="000C3784" w:rsidRPr="000C3784" w:rsidRDefault="000C3784" w:rsidP="000C3784">
      <w:pPr>
        <w:jc w:val="both"/>
        <w:rPr>
          <w:rFonts w:asciiTheme="majorBidi" w:hAnsiTheme="majorBidi" w:cstheme="majorBidi"/>
          <w:b/>
          <w:bCs/>
        </w:rPr>
      </w:pPr>
    </w:p>
    <w:p w:rsidR="0090358A" w:rsidRDefault="0090358A" w:rsidP="0090358A">
      <w:pPr>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C3784" w:rsidRPr="000C3784" w:rsidRDefault="000C3784" w:rsidP="000C3784">
      <w:pPr>
        <w:jc w:val="both"/>
        <w:rPr>
          <w:rFonts w:asciiTheme="majorBidi" w:hAnsiTheme="majorBidi" w:cstheme="majorBidi"/>
          <w:sz w:val="24"/>
          <w:szCs w:val="24"/>
        </w:rPr>
      </w:pPr>
      <w:r w:rsidRPr="000C3784">
        <w:rPr>
          <w:rFonts w:asciiTheme="majorBidi" w:hAnsiTheme="majorBidi" w:cstheme="majorBidi"/>
          <w:sz w:val="24"/>
          <w:szCs w:val="24"/>
        </w:rPr>
        <w:t xml:space="preserve">La contamination bactérienne et le déséquilibre des constituants de l’aliment de lapin ont un impact important sur la santé et la croissance de l’animal vue la sensibilité de l’animal. Dans notre étude préliminaire, le degré de contamination par les flores bactériennes et la détermination des paramètres physicochimiques ont été réalisées à partir de 4 élevages avec trois fournisseurs différents dans les wilayat d’Alger et </w:t>
      </w:r>
      <w:proofErr w:type="spellStart"/>
      <w:r w:rsidRPr="000C3784">
        <w:rPr>
          <w:rFonts w:asciiTheme="majorBidi" w:hAnsiTheme="majorBidi" w:cstheme="majorBidi"/>
          <w:sz w:val="24"/>
          <w:szCs w:val="24"/>
        </w:rPr>
        <w:t>Tizi</w:t>
      </w:r>
      <w:proofErr w:type="spellEnd"/>
      <w:r w:rsidRPr="000C3784">
        <w:rPr>
          <w:rFonts w:asciiTheme="majorBidi" w:hAnsiTheme="majorBidi" w:cstheme="majorBidi"/>
          <w:sz w:val="24"/>
          <w:szCs w:val="24"/>
        </w:rPr>
        <w:t xml:space="preserve"> </w:t>
      </w:r>
      <w:proofErr w:type="spellStart"/>
      <w:r w:rsidRPr="000C3784">
        <w:rPr>
          <w:rFonts w:asciiTheme="majorBidi" w:hAnsiTheme="majorBidi" w:cstheme="majorBidi"/>
          <w:sz w:val="24"/>
          <w:szCs w:val="24"/>
        </w:rPr>
        <w:t>Ouzou</w:t>
      </w:r>
      <w:proofErr w:type="spellEnd"/>
      <w:r w:rsidRPr="000C3784">
        <w:rPr>
          <w:rFonts w:asciiTheme="majorBidi" w:hAnsiTheme="majorBidi" w:cstheme="majorBidi"/>
          <w:sz w:val="24"/>
          <w:szCs w:val="24"/>
        </w:rPr>
        <w:t>. Un total de 15 échantillons d’aliment commercial. Des méthodes microbiologiques AFNOR et ISO ont été utilisées dans l’analyse bactériologique et les dosages chimiques ont été effectués par des méthodes usuel de laboratoire. Les résultats montrent un aliment de qualité satisfaisante selon certains travaux menés dans le cadre du contrôle microbiologique des aliments pour animaux. Il y a cependant toujours des cas d'exception, qui peuvent toute fois être évités grâce à un suivi régulier par les fabricants d'aliments.</w:t>
      </w:r>
    </w:p>
    <w:p w:rsidR="000C3784" w:rsidRPr="000C3784" w:rsidRDefault="000C3784" w:rsidP="000C3784">
      <w:pPr>
        <w:jc w:val="both"/>
        <w:rPr>
          <w:rFonts w:asciiTheme="majorBidi" w:hAnsiTheme="majorBidi" w:cstheme="majorBidi"/>
          <w:sz w:val="24"/>
          <w:szCs w:val="24"/>
        </w:rPr>
      </w:pPr>
    </w:p>
    <w:p w:rsidR="000C3784" w:rsidRPr="000C3784" w:rsidRDefault="000C3784" w:rsidP="000C3784">
      <w:pPr>
        <w:jc w:val="both"/>
        <w:rPr>
          <w:rFonts w:asciiTheme="majorBidi" w:hAnsiTheme="majorBidi" w:cstheme="majorBidi"/>
          <w:sz w:val="24"/>
          <w:szCs w:val="24"/>
        </w:rPr>
      </w:pPr>
      <w:r w:rsidRPr="000C3784">
        <w:rPr>
          <w:rFonts w:asciiTheme="majorBidi" w:hAnsiTheme="majorBidi" w:cstheme="majorBidi"/>
          <w:b/>
          <w:bCs/>
          <w:sz w:val="24"/>
          <w:szCs w:val="24"/>
        </w:rPr>
        <w:t>Abstract</w:t>
      </w:r>
      <w:r w:rsidRPr="000C3784">
        <w:rPr>
          <w:rFonts w:asciiTheme="majorBidi" w:hAnsiTheme="majorBidi" w:cstheme="majorBidi"/>
          <w:sz w:val="24"/>
          <w:szCs w:val="24"/>
        </w:rPr>
        <w:t>:</w:t>
      </w:r>
    </w:p>
    <w:p w:rsidR="00014BDB" w:rsidRPr="000C3784" w:rsidRDefault="000C3784" w:rsidP="000C3784">
      <w:pPr>
        <w:jc w:val="both"/>
        <w:rPr>
          <w:rFonts w:asciiTheme="majorBidi" w:hAnsiTheme="majorBidi" w:cstheme="majorBidi"/>
          <w:sz w:val="24"/>
          <w:szCs w:val="24"/>
          <w:lang w:val="en-US"/>
        </w:rPr>
      </w:pPr>
      <w:r w:rsidRPr="000C3784">
        <w:rPr>
          <w:rFonts w:asciiTheme="majorBidi" w:hAnsiTheme="majorBidi" w:cstheme="majorBidi"/>
          <w:sz w:val="24"/>
          <w:szCs w:val="24"/>
          <w:lang w:val="en-US"/>
        </w:rPr>
        <w:t xml:space="preserve">Bacterial contamination and the imbalance of the food constituents of rabbit have a significant impact on the health and growth of the animal to the animal's sensitivity. In our preliminary study, the degree of contamination by bacterial flora and the determination of physicochemical parameters were carried out from 4 farms with three different providers in the </w:t>
      </w:r>
      <w:proofErr w:type="spellStart"/>
      <w:r w:rsidRPr="000C3784">
        <w:rPr>
          <w:rFonts w:asciiTheme="majorBidi" w:hAnsiTheme="majorBidi" w:cstheme="majorBidi"/>
          <w:sz w:val="24"/>
          <w:szCs w:val="24"/>
          <w:lang w:val="en-US"/>
        </w:rPr>
        <w:t>wilayat</w:t>
      </w:r>
      <w:proofErr w:type="spellEnd"/>
      <w:r w:rsidRPr="000C3784">
        <w:rPr>
          <w:rFonts w:asciiTheme="majorBidi" w:hAnsiTheme="majorBidi" w:cstheme="majorBidi"/>
          <w:sz w:val="24"/>
          <w:szCs w:val="24"/>
          <w:lang w:val="en-US"/>
        </w:rPr>
        <w:t xml:space="preserve"> of Algiers and </w:t>
      </w:r>
      <w:proofErr w:type="spellStart"/>
      <w:r w:rsidRPr="000C3784">
        <w:rPr>
          <w:rFonts w:asciiTheme="majorBidi" w:hAnsiTheme="majorBidi" w:cstheme="majorBidi"/>
          <w:sz w:val="24"/>
          <w:szCs w:val="24"/>
          <w:lang w:val="en-US"/>
        </w:rPr>
        <w:t>Tizi</w:t>
      </w:r>
      <w:proofErr w:type="spellEnd"/>
      <w:r w:rsidRPr="000C3784">
        <w:rPr>
          <w:rFonts w:asciiTheme="majorBidi" w:hAnsiTheme="majorBidi" w:cstheme="majorBidi"/>
          <w:sz w:val="24"/>
          <w:szCs w:val="24"/>
          <w:lang w:val="en-US"/>
        </w:rPr>
        <w:t xml:space="preserve"> </w:t>
      </w:r>
      <w:proofErr w:type="spellStart"/>
      <w:r w:rsidRPr="000C3784">
        <w:rPr>
          <w:rFonts w:asciiTheme="majorBidi" w:hAnsiTheme="majorBidi" w:cstheme="majorBidi"/>
          <w:sz w:val="24"/>
          <w:szCs w:val="24"/>
          <w:lang w:val="en-US"/>
        </w:rPr>
        <w:t>Ouzou</w:t>
      </w:r>
      <w:proofErr w:type="spellEnd"/>
      <w:r w:rsidRPr="000C3784">
        <w:rPr>
          <w:rFonts w:asciiTheme="majorBidi" w:hAnsiTheme="majorBidi" w:cstheme="majorBidi"/>
          <w:sz w:val="24"/>
          <w:szCs w:val="24"/>
          <w:lang w:val="en-US"/>
        </w:rPr>
        <w:t xml:space="preserve">. </w:t>
      </w:r>
      <w:proofErr w:type="gramStart"/>
      <w:r w:rsidRPr="000C3784">
        <w:rPr>
          <w:rFonts w:asciiTheme="majorBidi" w:hAnsiTheme="majorBidi" w:cstheme="majorBidi"/>
          <w:sz w:val="24"/>
          <w:szCs w:val="24"/>
          <w:lang w:val="en-US"/>
        </w:rPr>
        <w:t>A total of 15 samples of commercial feed.</w:t>
      </w:r>
      <w:proofErr w:type="gramEnd"/>
      <w:r w:rsidRPr="000C3784">
        <w:rPr>
          <w:rFonts w:asciiTheme="majorBidi" w:hAnsiTheme="majorBidi" w:cstheme="majorBidi"/>
          <w:sz w:val="24"/>
          <w:szCs w:val="24"/>
          <w:lang w:val="en-US"/>
        </w:rPr>
        <w:t xml:space="preserve"> Microbiological methods AFNOR and ISO have been used in the bacteriological and chemical assays were performed by conventional laboratory methods. The results show a satisfactory quality of food according to some work in the microbiological control of feed. There are however always exceptions, any time that can be prevented with regular monitoring by food manufacturers.</w:t>
      </w:r>
    </w:p>
    <w:sectPr w:rsidR="00014BDB" w:rsidRPr="000C3784"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1209A"/>
    <w:rsid w:val="000C3784"/>
    <w:rsid w:val="0010076C"/>
    <w:rsid w:val="0017227E"/>
    <w:rsid w:val="001B3597"/>
    <w:rsid w:val="001B760B"/>
    <w:rsid w:val="00392867"/>
    <w:rsid w:val="00423F84"/>
    <w:rsid w:val="00427213"/>
    <w:rsid w:val="005F21A8"/>
    <w:rsid w:val="006532C0"/>
    <w:rsid w:val="00667834"/>
    <w:rsid w:val="006B398E"/>
    <w:rsid w:val="007364C3"/>
    <w:rsid w:val="00841845"/>
    <w:rsid w:val="0090358A"/>
    <w:rsid w:val="00956A23"/>
    <w:rsid w:val="00A26B37"/>
    <w:rsid w:val="00A42AFB"/>
    <w:rsid w:val="00A4691D"/>
    <w:rsid w:val="00AC3907"/>
    <w:rsid w:val="00B25228"/>
    <w:rsid w:val="00B25553"/>
    <w:rsid w:val="00B42C4D"/>
    <w:rsid w:val="00B72765"/>
    <w:rsid w:val="00DE484A"/>
    <w:rsid w:val="00EA1340"/>
    <w:rsid w:val="00F0165E"/>
    <w:rsid w:val="00F31AE3"/>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28</cp:revision>
  <dcterms:created xsi:type="dcterms:W3CDTF">2019-12-10T12:38:00Z</dcterms:created>
  <dcterms:modified xsi:type="dcterms:W3CDTF">2019-12-11T07:50:00Z</dcterms:modified>
</cp:coreProperties>
</file>