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F6" w:rsidRDefault="001B3597" w:rsidP="003F5A5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F5A5A" w:rsidRPr="003F5A5A">
        <w:rPr>
          <w:rFonts w:asciiTheme="majorBidi" w:hAnsiTheme="majorBidi" w:cstheme="majorBidi"/>
          <w:b/>
          <w:bCs/>
          <w:sz w:val="28"/>
          <w:szCs w:val="28"/>
        </w:rPr>
        <w:t>Contribution à l’étude du profil d’antibiorésistance de souches bactériennes d’origine aviaire</w:t>
      </w:r>
    </w:p>
    <w:p w:rsidR="0090358A" w:rsidRDefault="0090358A" w:rsidP="005021C0">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3F5A5A" w:rsidRPr="003F5A5A" w:rsidRDefault="003F5A5A" w:rsidP="003F5A5A">
      <w:pPr>
        <w:jc w:val="both"/>
        <w:rPr>
          <w:rFonts w:asciiTheme="majorBidi" w:hAnsiTheme="majorBidi" w:cstheme="majorBidi"/>
          <w:sz w:val="24"/>
          <w:szCs w:val="24"/>
        </w:rPr>
      </w:pPr>
      <w:r w:rsidRPr="003F5A5A">
        <w:rPr>
          <w:rFonts w:asciiTheme="majorBidi" w:hAnsiTheme="majorBidi" w:cstheme="majorBidi"/>
          <w:sz w:val="24"/>
          <w:szCs w:val="24"/>
        </w:rPr>
        <w:t xml:space="preserve">L’utilisation raisonnée des antibiotiques en élevage aviaire est un objectif essentiel pour la préservation de la santé humaine et animale. Les autorités scientifiques et politiques placent conjointement les médecins et les vétérinaires dans la lutte contre l’antibiorésistance. Notre étude vise à mettre en évidence le profil d’antibiorésistance de 41 souches bactériennes diverses isolées à partir de différentes matrices, au sein de 03 exploitations avicoles de la région centre d’Algérie. Nos résultats </w:t>
      </w:r>
      <w:proofErr w:type="spellStart"/>
      <w:r w:rsidRPr="003F5A5A">
        <w:rPr>
          <w:rFonts w:asciiTheme="majorBidi" w:hAnsiTheme="majorBidi" w:cstheme="majorBidi"/>
          <w:sz w:val="24"/>
          <w:szCs w:val="24"/>
        </w:rPr>
        <w:t>revelent</w:t>
      </w:r>
      <w:proofErr w:type="spellEnd"/>
      <w:r w:rsidRPr="003F5A5A">
        <w:rPr>
          <w:rFonts w:asciiTheme="majorBidi" w:hAnsiTheme="majorBidi" w:cstheme="majorBidi"/>
          <w:sz w:val="24"/>
          <w:szCs w:val="24"/>
        </w:rPr>
        <w:t xml:space="preserve"> que 100% des E.coli, salmonella </w:t>
      </w:r>
      <w:proofErr w:type="spellStart"/>
      <w:r w:rsidRPr="003F5A5A">
        <w:rPr>
          <w:rFonts w:asciiTheme="majorBidi" w:hAnsiTheme="majorBidi" w:cstheme="majorBidi"/>
          <w:sz w:val="24"/>
          <w:szCs w:val="24"/>
        </w:rPr>
        <w:t>spp</w:t>
      </w:r>
      <w:proofErr w:type="spellEnd"/>
      <w:r w:rsidRPr="003F5A5A">
        <w:rPr>
          <w:rFonts w:asciiTheme="majorBidi" w:hAnsiTheme="majorBidi" w:cstheme="majorBidi"/>
          <w:sz w:val="24"/>
          <w:szCs w:val="24"/>
        </w:rPr>
        <w:t xml:space="preserve">, </w:t>
      </w:r>
      <w:proofErr w:type="spellStart"/>
      <w:r w:rsidRPr="003F5A5A">
        <w:rPr>
          <w:rFonts w:asciiTheme="majorBidi" w:hAnsiTheme="majorBidi" w:cstheme="majorBidi"/>
          <w:sz w:val="24"/>
          <w:szCs w:val="24"/>
        </w:rPr>
        <w:t>klebsiella</w:t>
      </w:r>
      <w:proofErr w:type="spellEnd"/>
      <w:r w:rsidRPr="003F5A5A">
        <w:rPr>
          <w:rFonts w:asciiTheme="majorBidi" w:hAnsiTheme="majorBidi" w:cstheme="majorBidi"/>
          <w:sz w:val="24"/>
          <w:szCs w:val="24"/>
        </w:rPr>
        <w:t xml:space="preserve"> </w:t>
      </w:r>
      <w:proofErr w:type="spellStart"/>
      <w:r w:rsidRPr="003F5A5A">
        <w:rPr>
          <w:rFonts w:asciiTheme="majorBidi" w:hAnsiTheme="majorBidi" w:cstheme="majorBidi"/>
          <w:sz w:val="24"/>
          <w:szCs w:val="24"/>
        </w:rPr>
        <w:t>pneumoniae</w:t>
      </w:r>
      <w:proofErr w:type="spellEnd"/>
      <w:r w:rsidRPr="003F5A5A">
        <w:rPr>
          <w:rFonts w:asciiTheme="majorBidi" w:hAnsiTheme="majorBidi" w:cstheme="majorBidi"/>
          <w:sz w:val="24"/>
          <w:szCs w:val="24"/>
        </w:rPr>
        <w:t xml:space="preserve"> et </w:t>
      </w:r>
      <w:proofErr w:type="spellStart"/>
      <w:r w:rsidRPr="003F5A5A">
        <w:rPr>
          <w:rFonts w:asciiTheme="majorBidi" w:hAnsiTheme="majorBidi" w:cstheme="majorBidi"/>
          <w:sz w:val="24"/>
          <w:szCs w:val="24"/>
        </w:rPr>
        <w:t>pseudomonas</w:t>
      </w:r>
      <w:proofErr w:type="spellEnd"/>
      <w:r w:rsidRPr="003F5A5A">
        <w:rPr>
          <w:rFonts w:asciiTheme="majorBidi" w:hAnsiTheme="majorBidi" w:cstheme="majorBidi"/>
          <w:sz w:val="24"/>
          <w:szCs w:val="24"/>
        </w:rPr>
        <w:t xml:space="preserve"> isolées sont résistantes aux </w:t>
      </w:r>
      <w:proofErr w:type="spellStart"/>
      <w:r w:rsidRPr="003F5A5A">
        <w:rPr>
          <w:rFonts w:asciiTheme="majorBidi" w:hAnsiTheme="majorBidi" w:cstheme="majorBidi"/>
          <w:sz w:val="24"/>
          <w:szCs w:val="24"/>
        </w:rPr>
        <w:t>bétalactamines</w:t>
      </w:r>
      <w:proofErr w:type="spellEnd"/>
      <w:r w:rsidRPr="003F5A5A">
        <w:rPr>
          <w:rFonts w:asciiTheme="majorBidi" w:hAnsiTheme="majorBidi" w:cstheme="majorBidi"/>
          <w:sz w:val="24"/>
          <w:szCs w:val="24"/>
        </w:rPr>
        <w:t xml:space="preserve">. Des profils de multi résistance variés ont été enregistrés pour les espèces du genre </w:t>
      </w:r>
      <w:proofErr w:type="spellStart"/>
      <w:r w:rsidRPr="003F5A5A">
        <w:rPr>
          <w:rFonts w:asciiTheme="majorBidi" w:hAnsiTheme="majorBidi" w:cstheme="majorBidi"/>
          <w:sz w:val="24"/>
          <w:szCs w:val="24"/>
        </w:rPr>
        <w:t>staphylococcus</w:t>
      </w:r>
      <w:proofErr w:type="spellEnd"/>
      <w:r w:rsidRPr="003F5A5A">
        <w:rPr>
          <w:rFonts w:asciiTheme="majorBidi" w:hAnsiTheme="majorBidi" w:cstheme="majorBidi"/>
          <w:sz w:val="24"/>
          <w:szCs w:val="24"/>
        </w:rPr>
        <w:t xml:space="preserve"> vis-à-vis de molécules largement utilisées dans nos élevages, pouvant induire ainsi au risque majeur sur la santé humaine via les denrées alimentaires d’origine animale.</w:t>
      </w:r>
    </w:p>
    <w:p w:rsidR="003F5A5A" w:rsidRPr="003F5A5A" w:rsidRDefault="003F5A5A" w:rsidP="003F5A5A">
      <w:pPr>
        <w:jc w:val="both"/>
        <w:rPr>
          <w:rFonts w:asciiTheme="majorBidi" w:hAnsiTheme="majorBidi" w:cstheme="majorBidi"/>
          <w:sz w:val="24"/>
          <w:szCs w:val="24"/>
        </w:rPr>
      </w:pPr>
    </w:p>
    <w:p w:rsidR="003F5A5A" w:rsidRPr="003F5A5A" w:rsidRDefault="003F5A5A" w:rsidP="003F5A5A">
      <w:pPr>
        <w:jc w:val="both"/>
        <w:rPr>
          <w:rFonts w:asciiTheme="majorBidi" w:hAnsiTheme="majorBidi" w:cstheme="majorBidi"/>
          <w:sz w:val="24"/>
          <w:szCs w:val="24"/>
        </w:rPr>
      </w:pPr>
      <w:r w:rsidRPr="003F5A5A">
        <w:rPr>
          <w:rFonts w:asciiTheme="majorBidi" w:hAnsiTheme="majorBidi" w:cstheme="majorBidi"/>
          <w:b/>
          <w:bCs/>
          <w:sz w:val="24"/>
          <w:szCs w:val="24"/>
        </w:rPr>
        <w:t>Abstract</w:t>
      </w:r>
      <w:r w:rsidRPr="003F5A5A">
        <w:rPr>
          <w:rFonts w:asciiTheme="majorBidi" w:hAnsiTheme="majorBidi" w:cstheme="majorBidi"/>
          <w:sz w:val="24"/>
          <w:szCs w:val="24"/>
        </w:rPr>
        <w:t>:</w:t>
      </w:r>
    </w:p>
    <w:p w:rsidR="00014BDB" w:rsidRPr="003F5A5A" w:rsidRDefault="003F5A5A" w:rsidP="003F5A5A">
      <w:pPr>
        <w:jc w:val="both"/>
        <w:rPr>
          <w:rFonts w:asciiTheme="majorBidi" w:hAnsiTheme="majorBidi" w:cstheme="majorBidi"/>
          <w:sz w:val="24"/>
          <w:szCs w:val="24"/>
          <w:lang w:val="en-US"/>
        </w:rPr>
      </w:pPr>
      <w:r w:rsidRPr="003F5A5A">
        <w:rPr>
          <w:rFonts w:asciiTheme="majorBidi" w:hAnsiTheme="majorBidi" w:cstheme="majorBidi"/>
          <w:sz w:val="24"/>
          <w:szCs w:val="24"/>
          <w:lang w:val="en-US"/>
        </w:rPr>
        <w:t xml:space="preserve">The rational use of antibiotics in livestock bird is a key objective for the preservation </w:t>
      </w:r>
      <w:proofErr w:type="spellStart"/>
      <w:r w:rsidRPr="003F5A5A">
        <w:rPr>
          <w:rFonts w:asciiTheme="majorBidi" w:hAnsiTheme="majorBidi" w:cstheme="majorBidi"/>
          <w:sz w:val="24"/>
          <w:szCs w:val="24"/>
          <w:lang w:val="en-US"/>
        </w:rPr>
        <w:t>oh</w:t>
      </w:r>
      <w:proofErr w:type="spellEnd"/>
      <w:r w:rsidRPr="003F5A5A">
        <w:rPr>
          <w:rFonts w:asciiTheme="majorBidi" w:hAnsiTheme="majorBidi" w:cstheme="majorBidi"/>
          <w:sz w:val="24"/>
          <w:szCs w:val="24"/>
          <w:lang w:val="en-US"/>
        </w:rPr>
        <w:t xml:space="preserve"> human and animal health. The scientific and political authorities jointly put doctors and veterinarians in the fight against antibiotic resistance. Our study </w:t>
      </w:r>
      <w:proofErr w:type="spellStart"/>
      <w:r w:rsidRPr="003F5A5A">
        <w:rPr>
          <w:rFonts w:asciiTheme="majorBidi" w:hAnsiTheme="majorBidi" w:cstheme="majorBidi"/>
          <w:sz w:val="24"/>
          <w:szCs w:val="24"/>
          <w:lang w:val="en-US"/>
        </w:rPr>
        <w:t>ains</w:t>
      </w:r>
      <w:proofErr w:type="spellEnd"/>
      <w:r w:rsidRPr="003F5A5A">
        <w:rPr>
          <w:rFonts w:asciiTheme="majorBidi" w:hAnsiTheme="majorBidi" w:cstheme="majorBidi"/>
          <w:sz w:val="24"/>
          <w:szCs w:val="24"/>
          <w:lang w:val="en-US"/>
        </w:rPr>
        <w:t xml:space="preserve"> to highlight the antibiotic resistance profile of 41 different bacterial strains reveal that 100% of E.coli, salmonella </w:t>
      </w:r>
      <w:proofErr w:type="spellStart"/>
      <w:r w:rsidRPr="003F5A5A">
        <w:rPr>
          <w:rFonts w:asciiTheme="majorBidi" w:hAnsiTheme="majorBidi" w:cstheme="majorBidi"/>
          <w:sz w:val="24"/>
          <w:szCs w:val="24"/>
          <w:lang w:val="en-US"/>
        </w:rPr>
        <w:t>spp</w:t>
      </w:r>
      <w:proofErr w:type="spellEnd"/>
      <w:r w:rsidRPr="003F5A5A">
        <w:rPr>
          <w:rFonts w:asciiTheme="majorBidi" w:hAnsiTheme="majorBidi" w:cstheme="majorBidi"/>
          <w:sz w:val="24"/>
          <w:szCs w:val="24"/>
          <w:lang w:val="en-US"/>
        </w:rPr>
        <w:t xml:space="preserve">, </w:t>
      </w:r>
      <w:proofErr w:type="spellStart"/>
      <w:r w:rsidRPr="003F5A5A">
        <w:rPr>
          <w:rFonts w:asciiTheme="majorBidi" w:hAnsiTheme="majorBidi" w:cstheme="majorBidi"/>
          <w:sz w:val="24"/>
          <w:szCs w:val="24"/>
          <w:lang w:val="en-US"/>
        </w:rPr>
        <w:t>klebsiella</w:t>
      </w:r>
      <w:proofErr w:type="spellEnd"/>
      <w:r w:rsidRPr="003F5A5A">
        <w:rPr>
          <w:rFonts w:asciiTheme="majorBidi" w:hAnsiTheme="majorBidi" w:cstheme="majorBidi"/>
          <w:sz w:val="24"/>
          <w:szCs w:val="24"/>
          <w:lang w:val="en-US"/>
        </w:rPr>
        <w:t xml:space="preserve"> </w:t>
      </w:r>
      <w:proofErr w:type="spellStart"/>
      <w:r w:rsidRPr="003F5A5A">
        <w:rPr>
          <w:rFonts w:asciiTheme="majorBidi" w:hAnsiTheme="majorBidi" w:cstheme="majorBidi"/>
          <w:sz w:val="24"/>
          <w:szCs w:val="24"/>
          <w:lang w:val="en-US"/>
        </w:rPr>
        <w:t>pneumoniae</w:t>
      </w:r>
      <w:proofErr w:type="spellEnd"/>
      <w:r w:rsidRPr="003F5A5A">
        <w:rPr>
          <w:rFonts w:asciiTheme="majorBidi" w:hAnsiTheme="majorBidi" w:cstheme="majorBidi"/>
          <w:sz w:val="24"/>
          <w:szCs w:val="24"/>
          <w:lang w:val="en-US"/>
        </w:rPr>
        <w:t xml:space="preserve"> and pseudomonas isolated are resistant to beta-</w:t>
      </w:r>
      <w:proofErr w:type="spellStart"/>
      <w:r w:rsidRPr="003F5A5A">
        <w:rPr>
          <w:rFonts w:asciiTheme="majorBidi" w:hAnsiTheme="majorBidi" w:cstheme="majorBidi"/>
          <w:sz w:val="24"/>
          <w:szCs w:val="24"/>
          <w:lang w:val="en-US"/>
        </w:rPr>
        <w:t>lactams</w:t>
      </w:r>
      <w:proofErr w:type="spellEnd"/>
      <w:r w:rsidRPr="003F5A5A">
        <w:rPr>
          <w:rFonts w:asciiTheme="majorBidi" w:hAnsiTheme="majorBidi" w:cstheme="majorBidi"/>
          <w:sz w:val="24"/>
          <w:szCs w:val="24"/>
          <w:lang w:val="en-US"/>
        </w:rPr>
        <w:t xml:space="preserve">. Various </w:t>
      </w:r>
      <w:proofErr w:type="spellStart"/>
      <w:r w:rsidRPr="003F5A5A">
        <w:rPr>
          <w:rFonts w:asciiTheme="majorBidi" w:hAnsiTheme="majorBidi" w:cstheme="majorBidi"/>
          <w:sz w:val="24"/>
          <w:szCs w:val="24"/>
          <w:lang w:val="en-US"/>
        </w:rPr>
        <w:t>multiresistance</w:t>
      </w:r>
      <w:proofErr w:type="spellEnd"/>
      <w:r w:rsidRPr="003F5A5A">
        <w:rPr>
          <w:rFonts w:asciiTheme="majorBidi" w:hAnsiTheme="majorBidi" w:cstheme="majorBidi"/>
          <w:sz w:val="24"/>
          <w:szCs w:val="24"/>
          <w:lang w:val="en-US"/>
        </w:rPr>
        <w:t xml:space="preserve"> profiles were recorded for staphylococcus species against molecules widely used in our farms, and can induce a major risk to human health via the food of animal origin.</w:t>
      </w:r>
    </w:p>
    <w:sectPr w:rsidR="00014BDB" w:rsidRPr="003F5A5A"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67702"/>
    <w:rsid w:val="0017227E"/>
    <w:rsid w:val="001B3597"/>
    <w:rsid w:val="001B5F10"/>
    <w:rsid w:val="001B760B"/>
    <w:rsid w:val="00237A83"/>
    <w:rsid w:val="00260855"/>
    <w:rsid w:val="00381355"/>
    <w:rsid w:val="00392867"/>
    <w:rsid w:val="003A4A2E"/>
    <w:rsid w:val="003E68E0"/>
    <w:rsid w:val="003F5A5A"/>
    <w:rsid w:val="00423F84"/>
    <w:rsid w:val="00427213"/>
    <w:rsid w:val="0045598D"/>
    <w:rsid w:val="004A3753"/>
    <w:rsid w:val="005021C0"/>
    <w:rsid w:val="00504DF3"/>
    <w:rsid w:val="00580FD4"/>
    <w:rsid w:val="005931D3"/>
    <w:rsid w:val="005A4D26"/>
    <w:rsid w:val="005F21A8"/>
    <w:rsid w:val="00601EB1"/>
    <w:rsid w:val="00643EE0"/>
    <w:rsid w:val="006532C0"/>
    <w:rsid w:val="00667834"/>
    <w:rsid w:val="006B398E"/>
    <w:rsid w:val="006C4BCD"/>
    <w:rsid w:val="007139BC"/>
    <w:rsid w:val="007364C3"/>
    <w:rsid w:val="00780C91"/>
    <w:rsid w:val="007A5547"/>
    <w:rsid w:val="007C27C7"/>
    <w:rsid w:val="00841845"/>
    <w:rsid w:val="008D2D59"/>
    <w:rsid w:val="008F0813"/>
    <w:rsid w:val="0090358A"/>
    <w:rsid w:val="00932FB0"/>
    <w:rsid w:val="00956A23"/>
    <w:rsid w:val="009B0A27"/>
    <w:rsid w:val="009D7C09"/>
    <w:rsid w:val="009E0E9D"/>
    <w:rsid w:val="00A26B37"/>
    <w:rsid w:val="00A42AFB"/>
    <w:rsid w:val="00A4691D"/>
    <w:rsid w:val="00AC3907"/>
    <w:rsid w:val="00B25228"/>
    <w:rsid w:val="00B25553"/>
    <w:rsid w:val="00B42C4D"/>
    <w:rsid w:val="00B70541"/>
    <w:rsid w:val="00B72765"/>
    <w:rsid w:val="00B74DF7"/>
    <w:rsid w:val="00CC6A19"/>
    <w:rsid w:val="00CD6945"/>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261</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79</cp:revision>
  <dcterms:created xsi:type="dcterms:W3CDTF">2019-12-10T12:38:00Z</dcterms:created>
  <dcterms:modified xsi:type="dcterms:W3CDTF">2019-12-15T12:09:00Z</dcterms:modified>
</cp:coreProperties>
</file>