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AB2" w:rsidRDefault="0038268C" w:rsidP="00200AB2">
      <w:pPr>
        <w:autoSpaceDE w:val="0"/>
        <w:autoSpaceDN w:val="0"/>
        <w:adjustRightInd w:val="0"/>
        <w:rPr>
          <w:rFonts w:asciiTheme="majorBidi" w:hAnsiTheme="majorBidi" w:cstheme="majorBidi"/>
          <w:b/>
          <w:bCs/>
          <w:sz w:val="24"/>
          <w:szCs w:val="24"/>
        </w:rPr>
      </w:pPr>
      <w:r w:rsidRPr="009B53F0">
        <w:rPr>
          <w:rFonts w:asciiTheme="majorBidi" w:eastAsia="Times New Roman" w:hAnsiTheme="majorBidi" w:cstheme="majorBidi"/>
          <w:b/>
          <w:bCs/>
          <w:sz w:val="28"/>
          <w:szCs w:val="28"/>
          <w:lang w:eastAsia="fr-FR"/>
        </w:rPr>
        <w:t xml:space="preserve">Résumé du PFE : sous titre : </w:t>
      </w:r>
      <w:r w:rsidR="00200AB2" w:rsidRPr="00200AB2">
        <w:rPr>
          <w:rFonts w:asciiTheme="majorBidi" w:hAnsiTheme="majorBidi" w:cstheme="majorBidi"/>
          <w:b/>
          <w:bCs/>
          <w:sz w:val="28"/>
          <w:szCs w:val="28"/>
        </w:rPr>
        <w:t>Enquête sur la pratique de la PCR en Algérie</w:t>
      </w:r>
      <w:r w:rsidR="00200AB2" w:rsidRPr="00A65C5D">
        <w:rPr>
          <w:rFonts w:asciiTheme="majorBidi" w:hAnsiTheme="majorBidi" w:cstheme="majorBidi"/>
          <w:b/>
          <w:bCs/>
          <w:sz w:val="24"/>
          <w:szCs w:val="24"/>
        </w:rPr>
        <w:t xml:space="preserve"> </w:t>
      </w:r>
    </w:p>
    <w:p w:rsidR="00A65C5D" w:rsidRPr="00A65C5D" w:rsidRDefault="00A65C5D" w:rsidP="00200AB2">
      <w:pPr>
        <w:autoSpaceDE w:val="0"/>
        <w:autoSpaceDN w:val="0"/>
        <w:adjustRightInd w:val="0"/>
        <w:rPr>
          <w:rFonts w:asciiTheme="majorBidi" w:hAnsiTheme="majorBidi" w:cstheme="majorBidi"/>
          <w:b/>
          <w:bCs/>
          <w:sz w:val="24"/>
          <w:szCs w:val="24"/>
        </w:rPr>
      </w:pPr>
      <w:r w:rsidRPr="00A65C5D">
        <w:rPr>
          <w:rFonts w:asciiTheme="majorBidi" w:hAnsiTheme="majorBidi" w:cstheme="majorBidi"/>
          <w:b/>
          <w:bCs/>
          <w:sz w:val="24"/>
          <w:szCs w:val="24"/>
        </w:rPr>
        <w:t>Résumé :</w:t>
      </w:r>
    </w:p>
    <w:p w:rsidR="00C50556" w:rsidRPr="00200AB2" w:rsidRDefault="00200AB2" w:rsidP="00A65C5D">
      <w:pPr>
        <w:autoSpaceDE w:val="0"/>
        <w:autoSpaceDN w:val="0"/>
        <w:adjustRightInd w:val="0"/>
        <w:rPr>
          <w:rFonts w:asciiTheme="majorBidi" w:hAnsiTheme="majorBidi" w:cstheme="majorBidi"/>
          <w:sz w:val="24"/>
          <w:szCs w:val="24"/>
          <w:lang w:val="en-US"/>
        </w:rPr>
      </w:pPr>
      <w:r w:rsidRPr="00200AB2">
        <w:rPr>
          <w:rFonts w:asciiTheme="majorBidi" w:hAnsiTheme="majorBidi" w:cstheme="majorBidi"/>
          <w:sz w:val="24"/>
          <w:szCs w:val="24"/>
        </w:rPr>
        <w:t>La PCR est une technique nouvelle qui a bouleversé totalement le domaine de la biologie moléculaire, et qui s’évolue sans cesse dès le début de son apparition. En Algérie, très peu de données sont disponibles concernant l’utilisation de cette technique. De ce fait, l’objectif de cette étude est de réaliser une enquête en moyen d’un questionnaire, pour but de développer les connaissances sur la pratique de la PCR, plus particulièrement dans les Centres d’analyse en Algérie, tout en évaluant l’avancement de la PCR dans notre pays par rapport aux autres.</w:t>
      </w:r>
      <w:r w:rsidRPr="00200AB2">
        <w:rPr>
          <w:rFonts w:asciiTheme="majorBidi" w:hAnsiTheme="majorBidi" w:cstheme="majorBidi"/>
          <w:sz w:val="24"/>
          <w:szCs w:val="24"/>
        </w:rPr>
        <w:br/>
        <w:t>Les résultats obtenus montrent que:</w:t>
      </w:r>
      <w:r w:rsidRPr="00200AB2">
        <w:rPr>
          <w:rFonts w:asciiTheme="majorBidi" w:hAnsiTheme="majorBidi" w:cstheme="majorBidi"/>
          <w:sz w:val="24"/>
          <w:szCs w:val="24"/>
        </w:rPr>
        <w:br/>
        <w:t>Le plus grand effectif quel que soit les demandes ou les tests réalisés est au niveau de l’hôpital El-</w:t>
      </w:r>
      <w:proofErr w:type="spellStart"/>
      <w:r w:rsidRPr="00200AB2">
        <w:rPr>
          <w:rFonts w:asciiTheme="majorBidi" w:hAnsiTheme="majorBidi" w:cstheme="majorBidi"/>
          <w:sz w:val="24"/>
          <w:szCs w:val="24"/>
        </w:rPr>
        <w:t>Kattar</w:t>
      </w:r>
      <w:proofErr w:type="spellEnd"/>
      <w:r w:rsidRPr="00200AB2">
        <w:rPr>
          <w:rFonts w:asciiTheme="majorBidi" w:hAnsiTheme="majorBidi" w:cstheme="majorBidi"/>
          <w:sz w:val="24"/>
          <w:szCs w:val="24"/>
        </w:rPr>
        <w:t xml:space="preserve"> (Alger), avec 750 tests effectués par mois et une réponse de 62.5% par rapport aux demandes. Vient ensuite les autres Centres d’analyses avec des valeurs faibles par rapport au précédent. Dans le domaine vétérinaire, nous avons établi cette enquête dans l’INMV dont les résultats étaient comme suite :</w:t>
      </w:r>
      <w:r w:rsidRPr="00200AB2">
        <w:rPr>
          <w:rFonts w:asciiTheme="majorBidi" w:hAnsiTheme="majorBidi" w:cstheme="majorBidi"/>
          <w:sz w:val="24"/>
          <w:szCs w:val="24"/>
        </w:rPr>
        <w:br/>
        <w:t>- L’Institut se limite à l’application de la PCR uniquement en virologie</w:t>
      </w:r>
      <w:r w:rsidRPr="00200AB2">
        <w:rPr>
          <w:rFonts w:asciiTheme="majorBidi" w:hAnsiTheme="majorBidi" w:cstheme="majorBidi"/>
          <w:sz w:val="24"/>
          <w:szCs w:val="24"/>
        </w:rPr>
        <w:br/>
        <w:t>- N’effectue que 30 tests par mois par rapport aux 245 demandes d’analyse soit 12.24%. Nous pouvons conclure que l’application de la PCR en Algérie est très étroite en comparaison avec d’autres pays dans le monde. A la fin, pour fertiliser la progression de cette technique en Algérie, il faut faciliter l’accès avec des formations adéquates par le biais d’encourager les scientifiques théoriquement</w:t>
      </w:r>
      <w:r>
        <w:rPr>
          <w:rFonts w:asciiTheme="majorBidi" w:hAnsiTheme="majorBidi" w:cstheme="majorBidi"/>
          <w:sz w:val="24"/>
          <w:szCs w:val="24"/>
        </w:rPr>
        <w:t>, moyennement et financement.</w:t>
      </w:r>
      <w:r w:rsidRPr="00200AB2">
        <w:rPr>
          <w:rFonts w:asciiTheme="majorBidi" w:hAnsiTheme="majorBidi" w:cstheme="majorBidi"/>
          <w:sz w:val="24"/>
          <w:szCs w:val="24"/>
        </w:rPr>
        <w:br/>
      </w:r>
      <w:r w:rsidRPr="00200AB2">
        <w:rPr>
          <w:rFonts w:asciiTheme="majorBidi" w:hAnsiTheme="majorBidi" w:cstheme="majorBidi"/>
          <w:sz w:val="24"/>
          <w:szCs w:val="24"/>
        </w:rPr>
        <w:br/>
      </w:r>
      <w:r w:rsidRPr="00200AB2">
        <w:rPr>
          <w:rFonts w:asciiTheme="majorBidi" w:hAnsiTheme="majorBidi" w:cstheme="majorBidi"/>
          <w:sz w:val="24"/>
          <w:szCs w:val="24"/>
        </w:rPr>
        <w:br/>
      </w:r>
      <w:r w:rsidRPr="00200AB2">
        <w:rPr>
          <w:rFonts w:asciiTheme="majorBidi" w:hAnsiTheme="majorBidi" w:cstheme="majorBidi"/>
          <w:b/>
          <w:bCs/>
          <w:sz w:val="24"/>
          <w:szCs w:val="24"/>
          <w:lang w:val="en-US"/>
        </w:rPr>
        <w:t>Abstract:</w:t>
      </w:r>
      <w:r w:rsidRPr="00200AB2">
        <w:rPr>
          <w:rFonts w:asciiTheme="majorBidi" w:hAnsiTheme="majorBidi" w:cstheme="majorBidi"/>
          <w:sz w:val="24"/>
          <w:szCs w:val="24"/>
          <w:lang w:val="en-US"/>
        </w:rPr>
        <w:br/>
        <w:t>PCR is a new technique that changed completely the field of molecular biology, and is constantly evolving from the beginning of his appearance. In Algeria, few data are available regarding the use of this technique. Therefore, the objective of this study is to conduct a survey using a questionnaire, aim: to develop knowledge on the practice of PCR, especially in the analytical centers in Algeria, while evaluating the progress of PCR in our country compared to others. The results obtained show that: The largest effective whatever the realized applications or test is at the El-</w:t>
      </w:r>
      <w:proofErr w:type="spellStart"/>
      <w:r w:rsidRPr="00200AB2">
        <w:rPr>
          <w:rFonts w:asciiTheme="majorBidi" w:hAnsiTheme="majorBidi" w:cstheme="majorBidi"/>
          <w:sz w:val="24"/>
          <w:szCs w:val="24"/>
          <w:lang w:val="en-US"/>
        </w:rPr>
        <w:t>Kattar</w:t>
      </w:r>
      <w:proofErr w:type="spellEnd"/>
      <w:r w:rsidRPr="00200AB2">
        <w:rPr>
          <w:rFonts w:asciiTheme="majorBidi" w:hAnsiTheme="majorBidi" w:cstheme="majorBidi"/>
          <w:sz w:val="24"/>
          <w:szCs w:val="24"/>
          <w:lang w:val="en-US"/>
        </w:rPr>
        <w:t xml:space="preserve"> Hospital (Algiers), with 750 tests per month and a 62.5% response compared to requests. Then </w:t>
      </w:r>
      <w:proofErr w:type="gramStart"/>
      <w:r w:rsidRPr="00200AB2">
        <w:rPr>
          <w:rFonts w:asciiTheme="majorBidi" w:hAnsiTheme="majorBidi" w:cstheme="majorBidi"/>
          <w:sz w:val="24"/>
          <w:szCs w:val="24"/>
          <w:lang w:val="en-US"/>
        </w:rPr>
        <w:t>comes</w:t>
      </w:r>
      <w:proofErr w:type="gramEnd"/>
      <w:r w:rsidRPr="00200AB2">
        <w:rPr>
          <w:rFonts w:asciiTheme="majorBidi" w:hAnsiTheme="majorBidi" w:cstheme="majorBidi"/>
          <w:sz w:val="24"/>
          <w:szCs w:val="24"/>
          <w:lang w:val="en-US"/>
        </w:rPr>
        <w:t xml:space="preserve"> the other centers of analysis with low values from the previous. In the veterinary field, we established the survey in INMV whose results were as following</w:t>
      </w:r>
      <w:proofErr w:type="gramStart"/>
      <w:r w:rsidRPr="00200AB2">
        <w:rPr>
          <w:rFonts w:asciiTheme="majorBidi" w:hAnsiTheme="majorBidi" w:cstheme="majorBidi"/>
          <w:sz w:val="24"/>
          <w:szCs w:val="24"/>
          <w:lang w:val="en-US"/>
        </w:rPr>
        <w:t>:</w:t>
      </w:r>
      <w:proofErr w:type="gramEnd"/>
      <w:r w:rsidRPr="00200AB2">
        <w:rPr>
          <w:rFonts w:asciiTheme="majorBidi" w:hAnsiTheme="majorBidi" w:cstheme="majorBidi"/>
          <w:sz w:val="24"/>
          <w:szCs w:val="24"/>
          <w:lang w:val="en-US"/>
        </w:rPr>
        <w:br/>
        <w:t>- The Institute is limited to the application of the PCR only in virology.</w:t>
      </w:r>
      <w:r w:rsidRPr="00200AB2">
        <w:rPr>
          <w:rFonts w:asciiTheme="majorBidi" w:hAnsiTheme="majorBidi" w:cstheme="majorBidi"/>
          <w:sz w:val="24"/>
          <w:szCs w:val="24"/>
          <w:lang w:val="en-US"/>
        </w:rPr>
        <w:br/>
        <w:t>- Do that perform 30 tests per month compared to 245 requests for analysis is 12.24 %</w:t>
      </w:r>
      <w:proofErr w:type="gramStart"/>
      <w:r w:rsidRPr="00200AB2">
        <w:rPr>
          <w:rFonts w:asciiTheme="majorBidi" w:hAnsiTheme="majorBidi" w:cstheme="majorBidi"/>
          <w:sz w:val="24"/>
          <w:szCs w:val="24"/>
          <w:lang w:val="en-US"/>
        </w:rPr>
        <w:t>.</w:t>
      </w:r>
      <w:proofErr w:type="gramEnd"/>
      <w:r w:rsidRPr="00200AB2">
        <w:rPr>
          <w:rFonts w:asciiTheme="majorBidi" w:hAnsiTheme="majorBidi" w:cstheme="majorBidi"/>
          <w:sz w:val="24"/>
          <w:szCs w:val="24"/>
          <w:lang w:val="en-US"/>
        </w:rPr>
        <w:br/>
        <w:t xml:space="preserve">We can conclude that the application of PCR in Algeria is very narrow in comparison with other countries in the world. At the end, to fertilize the growth of this technique in Algeria, we must facilitate access to appropriate training through encouraging scientific theory, medium and financing. </w:t>
      </w:r>
      <w:proofErr w:type="gramStart"/>
      <w:r w:rsidR="00A65C5D" w:rsidRPr="00200AB2">
        <w:rPr>
          <w:rFonts w:asciiTheme="majorBidi" w:hAnsiTheme="majorBidi" w:cstheme="majorBidi"/>
          <w:sz w:val="24"/>
          <w:szCs w:val="24"/>
          <w:lang w:val="en-US"/>
        </w:rPr>
        <w:t>according</w:t>
      </w:r>
      <w:proofErr w:type="gramEnd"/>
      <w:r w:rsidR="00A65C5D" w:rsidRPr="00200AB2">
        <w:rPr>
          <w:rFonts w:asciiTheme="majorBidi" w:hAnsiTheme="majorBidi" w:cstheme="majorBidi"/>
          <w:sz w:val="24"/>
          <w:szCs w:val="24"/>
          <w:lang w:val="en-US"/>
        </w:rPr>
        <w:t xml:space="preserve"> to their therapeutic class and their field of application for the same period.</w:t>
      </w:r>
    </w:p>
    <w:sectPr w:rsidR="00C50556" w:rsidRPr="00200AB2" w:rsidSect="00E32D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37F7F"/>
    <w:rsid w:val="00060B59"/>
    <w:rsid w:val="000756FD"/>
    <w:rsid w:val="00101A5E"/>
    <w:rsid w:val="00200AB2"/>
    <w:rsid w:val="002045D4"/>
    <w:rsid w:val="002D048C"/>
    <w:rsid w:val="00334F11"/>
    <w:rsid w:val="00347B05"/>
    <w:rsid w:val="0038268C"/>
    <w:rsid w:val="003B4EF4"/>
    <w:rsid w:val="003C7EB6"/>
    <w:rsid w:val="00410463"/>
    <w:rsid w:val="00420A42"/>
    <w:rsid w:val="00433ECB"/>
    <w:rsid w:val="00454408"/>
    <w:rsid w:val="004921A4"/>
    <w:rsid w:val="004A4E5D"/>
    <w:rsid w:val="00552825"/>
    <w:rsid w:val="00605045"/>
    <w:rsid w:val="00631FA6"/>
    <w:rsid w:val="00676C5C"/>
    <w:rsid w:val="00747E43"/>
    <w:rsid w:val="007D7F40"/>
    <w:rsid w:val="00800C97"/>
    <w:rsid w:val="009B53F0"/>
    <w:rsid w:val="009C5471"/>
    <w:rsid w:val="00A65C5D"/>
    <w:rsid w:val="00A9579E"/>
    <w:rsid w:val="00C50556"/>
    <w:rsid w:val="00C6473F"/>
    <w:rsid w:val="00CE71A1"/>
    <w:rsid w:val="00D67D29"/>
    <w:rsid w:val="00DA4BF5"/>
    <w:rsid w:val="00E32D1A"/>
    <w:rsid w:val="00F66371"/>
    <w:rsid w:val="00F92432"/>
    <w:rsid w:val="00FA03C3"/>
    <w:rsid w:val="00FA6D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460</Words>
  <Characters>2535</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30</cp:revision>
  <dcterms:created xsi:type="dcterms:W3CDTF">2019-12-10T08:19:00Z</dcterms:created>
  <dcterms:modified xsi:type="dcterms:W3CDTF">2019-12-16T13:01:00Z</dcterms:modified>
</cp:coreProperties>
</file>