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C2" w:rsidRDefault="0038268C" w:rsidP="00DE6B4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A4DC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DE6B49" w:rsidRPr="00DE6B49">
        <w:rPr>
          <w:rFonts w:asciiTheme="majorBidi" w:hAnsiTheme="majorBidi" w:cstheme="majorBidi"/>
          <w:b/>
          <w:bCs/>
          <w:sz w:val="28"/>
          <w:szCs w:val="28"/>
        </w:rPr>
        <w:t xml:space="preserve">Évaluation de la contamination des surfaces par les coliformes </w:t>
      </w:r>
      <w:proofErr w:type="spellStart"/>
      <w:r w:rsidR="00DE6B49" w:rsidRPr="00DE6B49">
        <w:rPr>
          <w:rFonts w:asciiTheme="majorBidi" w:hAnsiTheme="majorBidi" w:cstheme="majorBidi"/>
          <w:b/>
          <w:bCs/>
          <w:sz w:val="28"/>
          <w:szCs w:val="28"/>
        </w:rPr>
        <w:t>thermotolérants</w:t>
      </w:r>
      <w:proofErr w:type="spellEnd"/>
      <w:r w:rsidR="00DE6B49" w:rsidRPr="00DE6B49">
        <w:rPr>
          <w:rFonts w:asciiTheme="majorBidi" w:hAnsiTheme="majorBidi" w:cstheme="majorBidi"/>
          <w:b/>
          <w:bCs/>
          <w:sz w:val="28"/>
          <w:szCs w:val="28"/>
        </w:rPr>
        <w:t xml:space="preserve"> et listeria dans un abattoir avicole</w:t>
      </w:r>
    </w:p>
    <w:p w:rsidR="00DE6B49" w:rsidRPr="00F05E57" w:rsidRDefault="00DE6B49" w:rsidP="00F05E5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A65C5D" w:rsidRPr="00A65C5D" w:rsidRDefault="00A65C5D" w:rsidP="002455D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E2363D" w:rsidRPr="00DE6B49" w:rsidRDefault="00DE6B49" w:rsidP="00DE6B49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DE6B49">
        <w:rPr>
          <w:rFonts w:asciiTheme="majorBidi" w:hAnsiTheme="majorBidi" w:cstheme="majorBidi"/>
          <w:sz w:val="24"/>
          <w:szCs w:val="24"/>
        </w:rPr>
        <w:t xml:space="preserve">L’évaluation de la contamination des surfaces avant et après nettoyage-désinfection dans un abattoir de poulet de chair par Listeria et par les coliformes </w:t>
      </w:r>
      <w:proofErr w:type="spellStart"/>
      <w:r w:rsidRPr="00DE6B49">
        <w:rPr>
          <w:rFonts w:asciiTheme="majorBidi" w:hAnsiTheme="majorBidi" w:cstheme="majorBidi"/>
          <w:sz w:val="24"/>
          <w:szCs w:val="24"/>
        </w:rPr>
        <w:t>thermotolérants</w:t>
      </w:r>
      <w:proofErr w:type="spellEnd"/>
      <w:r w:rsidRPr="00DE6B49">
        <w:rPr>
          <w:rFonts w:asciiTheme="majorBidi" w:hAnsiTheme="majorBidi" w:cstheme="majorBidi"/>
          <w:sz w:val="24"/>
          <w:szCs w:val="24"/>
        </w:rPr>
        <w:t xml:space="preserve"> (CTT) utilisés comme organismes indicateurs a permis d’enregistrer une contamination par Listeria </w:t>
      </w:r>
      <w:proofErr w:type="spellStart"/>
      <w:r w:rsidRPr="00DE6B49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DE6B49">
        <w:rPr>
          <w:rFonts w:asciiTheme="majorBidi" w:hAnsiTheme="majorBidi" w:cstheme="majorBidi"/>
          <w:sz w:val="24"/>
          <w:szCs w:val="24"/>
        </w:rPr>
        <w:t xml:space="preserve"> sur 71% et 42% des surfaces avant et après nettoyage-désinfection respectivement.</w:t>
      </w:r>
      <w:r w:rsidRPr="00DE6B49">
        <w:rPr>
          <w:rFonts w:asciiTheme="majorBidi" w:hAnsiTheme="majorBidi" w:cstheme="majorBidi"/>
          <w:sz w:val="24"/>
          <w:szCs w:val="24"/>
        </w:rPr>
        <w:br/>
        <w:t xml:space="preserve">La contamination par les coliformes </w:t>
      </w:r>
      <w:proofErr w:type="spellStart"/>
      <w:r w:rsidRPr="00DE6B49">
        <w:rPr>
          <w:rFonts w:asciiTheme="majorBidi" w:hAnsiTheme="majorBidi" w:cstheme="majorBidi"/>
          <w:sz w:val="24"/>
          <w:szCs w:val="24"/>
        </w:rPr>
        <w:t>thermotolérants</w:t>
      </w:r>
      <w:proofErr w:type="spellEnd"/>
      <w:r w:rsidRPr="00DE6B49">
        <w:rPr>
          <w:rFonts w:asciiTheme="majorBidi" w:hAnsiTheme="majorBidi" w:cstheme="majorBidi"/>
          <w:sz w:val="24"/>
          <w:szCs w:val="24"/>
        </w:rPr>
        <w:t> enregistrée sur chaque surface dépassait largement la norme de conformité. 5/8 surfaces sont restées contaminées après nettoyage-désinfection, Après le changement du produit désinfectant ce chiffre est descendu à 4/8 surfaces.   </w:t>
      </w:r>
      <w:r w:rsidRPr="00DE6B49">
        <w:rPr>
          <w:rFonts w:asciiTheme="majorBidi" w:hAnsiTheme="majorBidi" w:cstheme="majorBidi"/>
          <w:sz w:val="24"/>
          <w:szCs w:val="24"/>
        </w:rPr>
        <w:br/>
        <w:t>E. coli a été détectée dans le secteur du conditionnement, ce qui pourrait constituer une source de contamination des carcasses et présenter ainsi un danger pour le consommateur.</w:t>
      </w:r>
      <w:r w:rsidRPr="00DE6B49">
        <w:rPr>
          <w:rFonts w:asciiTheme="majorBidi" w:hAnsiTheme="majorBidi" w:cstheme="majorBidi"/>
          <w:sz w:val="24"/>
          <w:szCs w:val="24"/>
        </w:rPr>
        <w:br/>
        <w:t>Aucune corrélation n’a été notée entre la présence de Listeria et le nombre des CTT.    </w:t>
      </w:r>
      <w:r w:rsidRPr="00DE6B49">
        <w:rPr>
          <w:rFonts w:asciiTheme="majorBidi" w:hAnsiTheme="majorBidi" w:cstheme="majorBidi"/>
          <w:sz w:val="24"/>
          <w:szCs w:val="24"/>
        </w:rPr>
        <w:br/>
        <w:t>Cette étude a montré que les bonnes pratiques de fabrication restent défaillantes malgré le changement des produits désinfectants, ce qui démontre des lacunes dans les méthodes appliquées dans cet abattoir.</w:t>
      </w:r>
      <w:r w:rsidRPr="00DE6B49">
        <w:rPr>
          <w:rFonts w:asciiTheme="majorBidi" w:hAnsiTheme="majorBidi" w:cstheme="majorBidi"/>
          <w:sz w:val="24"/>
          <w:szCs w:val="24"/>
        </w:rPr>
        <w:br/>
      </w:r>
      <w:r w:rsidRPr="00DE6B49">
        <w:rPr>
          <w:rFonts w:asciiTheme="majorBidi" w:hAnsiTheme="majorBidi" w:cstheme="majorBidi"/>
          <w:sz w:val="24"/>
          <w:szCs w:val="24"/>
        </w:rPr>
        <w:br/>
      </w:r>
      <w:r w:rsidRPr="00DE6B4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 w:rsidRPr="00DE6B49">
        <w:rPr>
          <w:rFonts w:asciiTheme="majorBidi" w:hAnsiTheme="majorBidi" w:cstheme="majorBidi"/>
          <w:sz w:val="24"/>
          <w:szCs w:val="24"/>
          <w:lang w:val="en-US"/>
        </w:rPr>
        <w:br/>
        <w:t xml:space="preserve">The evaluation of surface contamination before and after cleaning and disinfection in a broiler slaughterhouse by </w:t>
      </w:r>
      <w:proofErr w:type="spellStart"/>
      <w:r w:rsidRPr="00DE6B49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DE6B49">
        <w:rPr>
          <w:rFonts w:asciiTheme="majorBidi" w:hAnsiTheme="majorBidi" w:cstheme="majorBidi"/>
          <w:sz w:val="24"/>
          <w:szCs w:val="24"/>
          <w:lang w:val="en-US"/>
        </w:rPr>
        <w:t xml:space="preserve"> and by </w:t>
      </w:r>
      <w:proofErr w:type="spellStart"/>
      <w:r w:rsidRPr="00DE6B49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DE6B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E6B49">
        <w:rPr>
          <w:rFonts w:asciiTheme="majorBidi" w:hAnsiTheme="majorBidi" w:cstheme="majorBidi"/>
          <w:sz w:val="24"/>
          <w:szCs w:val="24"/>
          <w:lang w:val="en-US"/>
        </w:rPr>
        <w:t>coliforms</w:t>
      </w:r>
      <w:proofErr w:type="spellEnd"/>
      <w:r w:rsidRPr="00DE6B49">
        <w:rPr>
          <w:rFonts w:asciiTheme="majorBidi" w:hAnsiTheme="majorBidi" w:cstheme="majorBidi"/>
          <w:sz w:val="24"/>
          <w:szCs w:val="24"/>
          <w:lang w:val="en-US"/>
        </w:rPr>
        <w:t xml:space="preserve"> (TTCs) used as indicator organisms recorded </w:t>
      </w:r>
      <w:proofErr w:type="spellStart"/>
      <w:r w:rsidRPr="00DE6B49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DE6B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E6B49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DE6B49">
        <w:rPr>
          <w:rFonts w:asciiTheme="majorBidi" w:hAnsiTheme="majorBidi" w:cstheme="majorBidi"/>
          <w:sz w:val="24"/>
          <w:szCs w:val="24"/>
          <w:lang w:val="en-US"/>
        </w:rPr>
        <w:t xml:space="preserve"> contamination on 71% and 42% of surfaces before and after cleaning and disinfection respectively</w:t>
      </w:r>
      <w:r w:rsidRPr="00DE6B49">
        <w:rPr>
          <w:rFonts w:asciiTheme="majorBidi" w:hAnsiTheme="majorBidi" w:cstheme="majorBidi"/>
          <w:sz w:val="24"/>
          <w:szCs w:val="24"/>
          <w:lang w:val="en-US"/>
        </w:rPr>
        <w:br/>
        <w:t xml:space="preserve">The </w:t>
      </w:r>
      <w:proofErr w:type="spellStart"/>
      <w:r w:rsidRPr="00DE6B49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DE6B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E6B49">
        <w:rPr>
          <w:rFonts w:asciiTheme="majorBidi" w:hAnsiTheme="majorBidi" w:cstheme="majorBidi"/>
          <w:sz w:val="24"/>
          <w:szCs w:val="24"/>
          <w:lang w:val="en-US"/>
        </w:rPr>
        <w:t>coliform</w:t>
      </w:r>
      <w:proofErr w:type="spellEnd"/>
      <w:r w:rsidRPr="00DE6B49">
        <w:rPr>
          <w:rFonts w:asciiTheme="majorBidi" w:hAnsiTheme="majorBidi" w:cstheme="majorBidi"/>
          <w:sz w:val="24"/>
          <w:szCs w:val="24"/>
          <w:lang w:val="en-US"/>
        </w:rPr>
        <w:t xml:space="preserve"> contamination recorded on each surface far exceeded the compliance standard.  5/8 surfaces remained contaminated after cleaning-disinfection. After the change of the disinfectant product this number decreased to 4/8 surfaces.   </w:t>
      </w:r>
      <w:r w:rsidRPr="00DE6B49">
        <w:rPr>
          <w:rFonts w:asciiTheme="majorBidi" w:hAnsiTheme="majorBidi" w:cstheme="majorBidi"/>
          <w:sz w:val="24"/>
          <w:szCs w:val="24"/>
          <w:lang w:val="en-US"/>
        </w:rPr>
        <w:br/>
        <w:t>E. coli has been detected in the packaging sector, which could be a source of contamination of carcasses and thus present a danger to the consumer</w:t>
      </w:r>
      <w:r w:rsidRPr="00DE6B49">
        <w:rPr>
          <w:rFonts w:asciiTheme="majorBidi" w:hAnsiTheme="majorBidi" w:cstheme="majorBidi"/>
          <w:sz w:val="24"/>
          <w:szCs w:val="24"/>
          <w:lang w:val="en-US"/>
        </w:rPr>
        <w:br/>
        <w:t xml:space="preserve">No correlation was found between the presence of </w:t>
      </w:r>
      <w:proofErr w:type="spellStart"/>
      <w:r w:rsidRPr="00DE6B49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DE6B49">
        <w:rPr>
          <w:rFonts w:asciiTheme="majorBidi" w:hAnsiTheme="majorBidi" w:cstheme="majorBidi"/>
          <w:sz w:val="24"/>
          <w:szCs w:val="24"/>
          <w:lang w:val="en-US"/>
        </w:rPr>
        <w:t xml:space="preserve"> and the number of TTCs      </w:t>
      </w:r>
      <w:r w:rsidRPr="00DE6B49">
        <w:rPr>
          <w:rFonts w:asciiTheme="majorBidi" w:hAnsiTheme="majorBidi" w:cstheme="majorBidi"/>
          <w:sz w:val="24"/>
          <w:szCs w:val="24"/>
          <w:lang w:val="en-US"/>
        </w:rPr>
        <w:br/>
        <w:t>This study showed that good manufacturing practices remain deficient despite the change in disinfectant products, which shows deficiencies in the methods applied in this slaughterhouse.</w:t>
      </w:r>
    </w:p>
    <w:sectPr w:rsidR="00E2363D" w:rsidRPr="00DE6B49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7F7F"/>
    <w:rsid w:val="00060B59"/>
    <w:rsid w:val="000756FD"/>
    <w:rsid w:val="00084ECC"/>
    <w:rsid w:val="000F56F8"/>
    <w:rsid w:val="00101A5E"/>
    <w:rsid w:val="001144E2"/>
    <w:rsid w:val="0012295A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B4CC3"/>
    <w:rsid w:val="003B4EF4"/>
    <w:rsid w:val="003C7EB6"/>
    <w:rsid w:val="00410463"/>
    <w:rsid w:val="00420A42"/>
    <w:rsid w:val="00433ECB"/>
    <w:rsid w:val="00454408"/>
    <w:rsid w:val="0048041B"/>
    <w:rsid w:val="004921A4"/>
    <w:rsid w:val="004A4E5D"/>
    <w:rsid w:val="00506D12"/>
    <w:rsid w:val="00526932"/>
    <w:rsid w:val="005507FD"/>
    <w:rsid w:val="00552825"/>
    <w:rsid w:val="005828B3"/>
    <w:rsid w:val="005B34D9"/>
    <w:rsid w:val="005C64D0"/>
    <w:rsid w:val="005D2EAC"/>
    <w:rsid w:val="00605045"/>
    <w:rsid w:val="00612A26"/>
    <w:rsid w:val="00631FA6"/>
    <w:rsid w:val="00676C5C"/>
    <w:rsid w:val="006D122D"/>
    <w:rsid w:val="006F3E41"/>
    <w:rsid w:val="00747E43"/>
    <w:rsid w:val="007D7F40"/>
    <w:rsid w:val="007F2CB7"/>
    <w:rsid w:val="00800C97"/>
    <w:rsid w:val="008960C3"/>
    <w:rsid w:val="008A4DCB"/>
    <w:rsid w:val="008D7A61"/>
    <w:rsid w:val="008E3767"/>
    <w:rsid w:val="00931309"/>
    <w:rsid w:val="009B4C9A"/>
    <w:rsid w:val="009B53F0"/>
    <w:rsid w:val="009C5471"/>
    <w:rsid w:val="009E4C96"/>
    <w:rsid w:val="00A363E1"/>
    <w:rsid w:val="00A40C23"/>
    <w:rsid w:val="00A62557"/>
    <w:rsid w:val="00A65C5D"/>
    <w:rsid w:val="00A9579E"/>
    <w:rsid w:val="00AB6C51"/>
    <w:rsid w:val="00AF5A75"/>
    <w:rsid w:val="00B004A5"/>
    <w:rsid w:val="00B03EB6"/>
    <w:rsid w:val="00B517CF"/>
    <w:rsid w:val="00B52772"/>
    <w:rsid w:val="00BB1282"/>
    <w:rsid w:val="00BB1FDB"/>
    <w:rsid w:val="00BC7416"/>
    <w:rsid w:val="00BD3DD4"/>
    <w:rsid w:val="00C50556"/>
    <w:rsid w:val="00C6473F"/>
    <w:rsid w:val="00CE71A1"/>
    <w:rsid w:val="00D42FC9"/>
    <w:rsid w:val="00D67D29"/>
    <w:rsid w:val="00D72FA1"/>
    <w:rsid w:val="00DA4BF5"/>
    <w:rsid w:val="00DE6B49"/>
    <w:rsid w:val="00E01DC2"/>
    <w:rsid w:val="00E2363D"/>
    <w:rsid w:val="00E32D1A"/>
    <w:rsid w:val="00E563E7"/>
    <w:rsid w:val="00EC5FC2"/>
    <w:rsid w:val="00EC7E1C"/>
    <w:rsid w:val="00ED4C41"/>
    <w:rsid w:val="00F05E57"/>
    <w:rsid w:val="00F314B0"/>
    <w:rsid w:val="00F53076"/>
    <w:rsid w:val="00F613AF"/>
    <w:rsid w:val="00F66371"/>
    <w:rsid w:val="00F72F0F"/>
    <w:rsid w:val="00F92432"/>
    <w:rsid w:val="00F94419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78</cp:revision>
  <dcterms:created xsi:type="dcterms:W3CDTF">2019-12-10T08:19:00Z</dcterms:created>
  <dcterms:modified xsi:type="dcterms:W3CDTF">2019-12-23T07:51:00Z</dcterms:modified>
</cp:coreProperties>
</file>