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06" w:rsidRDefault="00592C06" w:rsidP="00592C0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592C06">
        <w:rPr>
          <w:rFonts w:asciiTheme="majorBidi" w:hAnsiTheme="majorBidi" w:cstheme="majorBidi"/>
          <w:b/>
          <w:bCs/>
          <w:color w:val="000000"/>
          <w:sz w:val="28"/>
          <w:szCs w:val="28"/>
          <w:shd w:val="clear" w:color="auto" w:fill="FFFFFF"/>
        </w:rPr>
        <w:t>Abdellaoui Lynda</w:t>
      </w:r>
    </w:p>
    <w:p w:rsidR="00592C06" w:rsidRDefault="00592C06" w:rsidP="00592C06">
      <w:pPr>
        <w:jc w:val="center"/>
        <w:rPr>
          <w:rFonts w:asciiTheme="majorBidi" w:hAnsiTheme="majorBidi" w:cstheme="majorBidi"/>
          <w:b/>
          <w:bCs/>
          <w:color w:val="000000"/>
          <w:sz w:val="28"/>
          <w:szCs w:val="28"/>
          <w:shd w:val="clear" w:color="auto" w:fill="FFFFFF"/>
        </w:rPr>
      </w:pPr>
      <w:r w:rsidRPr="00592C06">
        <w:rPr>
          <w:rFonts w:asciiTheme="majorBidi" w:hAnsiTheme="majorBidi" w:cstheme="majorBidi"/>
          <w:b/>
          <w:bCs/>
          <w:color w:val="000000"/>
          <w:sz w:val="28"/>
          <w:szCs w:val="28"/>
          <w:shd w:val="clear" w:color="auto" w:fill="FFFFFF"/>
        </w:rPr>
        <w:t xml:space="preserve">Impact de l'alimentation sur la qualité physicochimique du lait de vache au niveau d'une exploitation de la région du centre ITELV </w:t>
      </w:r>
    </w:p>
    <w:p w:rsidR="00592C06" w:rsidRDefault="00592C06" w:rsidP="00592C0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592C06" w:rsidRPr="00592C06" w:rsidRDefault="00592C06" w:rsidP="00592C06">
      <w:pPr>
        <w:rPr>
          <w:rFonts w:asciiTheme="majorBidi" w:hAnsiTheme="majorBidi" w:cstheme="majorBidi"/>
          <w:sz w:val="24"/>
          <w:szCs w:val="24"/>
        </w:rPr>
      </w:pPr>
    </w:p>
    <w:p w:rsidR="00592C06" w:rsidRDefault="00592C06">
      <w:pPr>
        <w:rPr>
          <w:rFonts w:asciiTheme="majorBidi" w:hAnsiTheme="majorBidi" w:cstheme="majorBidi"/>
          <w:sz w:val="24"/>
          <w:szCs w:val="24"/>
        </w:rPr>
      </w:pPr>
      <w:r w:rsidRPr="00592C06">
        <w:rPr>
          <w:rFonts w:asciiTheme="majorBidi" w:hAnsiTheme="majorBidi" w:cstheme="majorBidi"/>
          <w:b/>
          <w:bCs/>
          <w:sz w:val="24"/>
          <w:szCs w:val="24"/>
        </w:rPr>
        <w:t>Résumé</w:t>
      </w:r>
      <w:r w:rsidRPr="00592C06">
        <w:rPr>
          <w:rFonts w:asciiTheme="majorBidi" w:hAnsiTheme="majorBidi" w:cstheme="majorBidi"/>
          <w:sz w:val="24"/>
          <w:szCs w:val="24"/>
        </w:rPr>
        <w:t xml:space="preserve"> : </w:t>
      </w:r>
    </w:p>
    <w:p w:rsidR="00592C06" w:rsidRDefault="00592C06" w:rsidP="00592C06">
      <w:pPr>
        <w:rPr>
          <w:rFonts w:asciiTheme="majorBidi" w:hAnsiTheme="majorBidi" w:cstheme="majorBidi"/>
          <w:sz w:val="24"/>
          <w:szCs w:val="24"/>
          <w:lang w:val="en-US"/>
        </w:rPr>
      </w:pPr>
      <w:r w:rsidRPr="00592C06">
        <w:rPr>
          <w:rFonts w:asciiTheme="majorBidi" w:hAnsiTheme="majorBidi" w:cstheme="majorBidi"/>
          <w:sz w:val="24"/>
          <w:szCs w:val="24"/>
        </w:rPr>
        <w:t xml:space="preserve">Le présent travail consiste à évaluer l’impact de l’alimentation sur la production laitière à l’égard de quelques paramètres physicochimiques du lait de vache dans une exploitation de la région du centre (Baba Ali) caractérisée par un étage bioclimatique </w:t>
      </w:r>
      <w:proofErr w:type="spellStart"/>
      <w:r w:rsidRPr="00592C06">
        <w:rPr>
          <w:rFonts w:asciiTheme="majorBidi" w:hAnsiTheme="majorBidi" w:cstheme="majorBidi"/>
          <w:sz w:val="24"/>
          <w:szCs w:val="24"/>
        </w:rPr>
        <w:t>sub-humide</w:t>
      </w:r>
      <w:proofErr w:type="spellEnd"/>
      <w:r w:rsidRPr="00592C06">
        <w:rPr>
          <w:rFonts w:asciiTheme="majorBidi" w:hAnsiTheme="majorBidi" w:cstheme="majorBidi"/>
          <w:sz w:val="24"/>
          <w:szCs w:val="24"/>
        </w:rPr>
        <w:t xml:space="preserve">. La part des fourrages et du concentré dans les rations distribuées reste dans les </w:t>
      </w:r>
      <w:proofErr w:type="gramStart"/>
      <w:r w:rsidRPr="00592C06">
        <w:rPr>
          <w:rFonts w:asciiTheme="majorBidi" w:hAnsiTheme="majorBidi" w:cstheme="majorBidi"/>
          <w:sz w:val="24"/>
          <w:szCs w:val="24"/>
        </w:rPr>
        <w:t>normes(</w:t>
      </w:r>
      <w:proofErr w:type="gramEnd"/>
      <w:r w:rsidRPr="00592C06">
        <w:rPr>
          <w:rFonts w:asciiTheme="majorBidi" w:hAnsiTheme="majorBidi" w:cstheme="majorBidi"/>
          <w:sz w:val="24"/>
          <w:szCs w:val="24"/>
        </w:rPr>
        <w:t>respectivement de 72.74% et 27%), cependant la production laitière est fortement tributaire des apports de concentré. Les performances de production sont plus au moins satisfaisantes avec une moyenne de 16.65 l/VL/j. Le type de la ration liée à notre expérimentation a fait varier fortement la production laitière. Les paramètres physicochimiques étudiés (taux protéique, extrait sec dégraissé, quantités de matières grasses et protéiques) varient dans de larges limites mais restent conformes aux normes. Quant aux taux butyreux et au rapport TP/TB les valeurs obtenues pour les différentes rations n’ont pas subi de variations significatives. Ces résultats montrent l’intérêt de l’alimentation de la vache sur la production laitière tant au plan quantitatif que qualitatif.</w:t>
      </w:r>
      <w:r w:rsidRPr="00592C06">
        <w:rPr>
          <w:rFonts w:asciiTheme="majorBidi" w:hAnsiTheme="majorBidi" w:cstheme="majorBidi"/>
          <w:sz w:val="24"/>
          <w:szCs w:val="24"/>
        </w:rPr>
        <w:br/>
      </w:r>
      <w:r w:rsidRPr="00592C06">
        <w:rPr>
          <w:rFonts w:asciiTheme="majorBidi" w:hAnsiTheme="majorBidi" w:cstheme="majorBidi"/>
          <w:sz w:val="24"/>
          <w:szCs w:val="24"/>
        </w:rPr>
        <w:br/>
      </w:r>
      <w:r w:rsidRPr="00592C06">
        <w:rPr>
          <w:rFonts w:asciiTheme="majorBidi" w:hAnsiTheme="majorBidi" w:cstheme="majorBidi"/>
          <w:sz w:val="24"/>
          <w:szCs w:val="24"/>
        </w:rPr>
        <w:br/>
      </w:r>
      <w:r w:rsidRPr="00592C06">
        <w:rPr>
          <w:rFonts w:asciiTheme="majorBidi" w:hAnsiTheme="majorBidi" w:cstheme="majorBidi"/>
          <w:b/>
          <w:bCs/>
          <w:sz w:val="24"/>
          <w:szCs w:val="24"/>
          <w:lang w:val="en-US"/>
        </w:rPr>
        <w:t>Abstract:</w:t>
      </w:r>
    </w:p>
    <w:p w:rsidR="00BC1EF5" w:rsidRPr="00592C06" w:rsidRDefault="00592C06" w:rsidP="00592C06">
      <w:pPr>
        <w:rPr>
          <w:rFonts w:asciiTheme="majorBidi" w:hAnsiTheme="majorBidi" w:cstheme="majorBidi"/>
          <w:sz w:val="24"/>
          <w:szCs w:val="24"/>
          <w:lang w:val="en-US"/>
        </w:rPr>
      </w:pPr>
      <w:r w:rsidRPr="00592C06">
        <w:rPr>
          <w:rFonts w:asciiTheme="majorBidi" w:hAnsiTheme="majorBidi" w:cstheme="majorBidi"/>
          <w:sz w:val="24"/>
          <w:szCs w:val="24"/>
          <w:lang w:val="en-US"/>
        </w:rPr>
        <w:br/>
        <w:t xml:space="preserve">This work consists in evaluating the impact of the food on the dairy production, respecting some </w:t>
      </w:r>
      <w:proofErr w:type="spellStart"/>
      <w:r w:rsidRPr="00592C06">
        <w:rPr>
          <w:rFonts w:asciiTheme="majorBidi" w:hAnsiTheme="majorBidi" w:cstheme="majorBidi"/>
          <w:sz w:val="24"/>
          <w:szCs w:val="24"/>
          <w:lang w:val="en-US"/>
        </w:rPr>
        <w:t>physico</w:t>
      </w:r>
      <w:proofErr w:type="spellEnd"/>
      <w:r w:rsidRPr="00592C06">
        <w:rPr>
          <w:rFonts w:asciiTheme="majorBidi" w:hAnsiTheme="majorBidi" w:cstheme="majorBidi"/>
          <w:sz w:val="24"/>
          <w:szCs w:val="24"/>
          <w:lang w:val="en-US"/>
        </w:rPr>
        <w:t>-chemical parameters of the cow’s milk in a farm situated in the central region (Baba Ali), characterized by a sub-wet bioclimatic stage. The share of fodder and the concentrate in the distributed rations remains in the standards (respectively of 72.74% and 27%)</w:t>
      </w:r>
      <w:proofErr w:type="gramStart"/>
      <w:r w:rsidRPr="00592C06">
        <w:rPr>
          <w:rFonts w:asciiTheme="majorBidi" w:hAnsiTheme="majorBidi" w:cstheme="majorBidi"/>
          <w:sz w:val="24"/>
          <w:szCs w:val="24"/>
          <w:lang w:val="en-US"/>
        </w:rPr>
        <w:t>,</w:t>
      </w:r>
      <w:proofErr w:type="gramEnd"/>
      <w:r w:rsidRPr="00592C06">
        <w:rPr>
          <w:rFonts w:asciiTheme="majorBidi" w:hAnsiTheme="majorBidi" w:cstheme="majorBidi"/>
          <w:sz w:val="24"/>
          <w:szCs w:val="24"/>
          <w:lang w:val="en-US"/>
        </w:rPr>
        <w:t xml:space="preserve"> however the dairy production is strongly dependent on the contributions of concentrate. The performances of production are at least satisfactory with an average of 16.65 l/VI/j. the type of the ration related to our experimentation varied strongly the dairy production. The studied </w:t>
      </w:r>
      <w:proofErr w:type="spellStart"/>
      <w:r w:rsidRPr="00592C06">
        <w:rPr>
          <w:rFonts w:asciiTheme="majorBidi" w:hAnsiTheme="majorBidi" w:cstheme="majorBidi"/>
          <w:sz w:val="24"/>
          <w:szCs w:val="24"/>
          <w:lang w:val="en-US"/>
        </w:rPr>
        <w:t>physico</w:t>
      </w:r>
      <w:proofErr w:type="spellEnd"/>
      <w:r w:rsidRPr="00592C06">
        <w:rPr>
          <w:rFonts w:asciiTheme="majorBidi" w:hAnsiTheme="majorBidi" w:cstheme="majorBidi"/>
          <w:sz w:val="24"/>
          <w:szCs w:val="24"/>
          <w:lang w:val="en-US"/>
        </w:rPr>
        <w:t>-chemical parameters (</w:t>
      </w:r>
      <w:proofErr w:type="spellStart"/>
      <w:r w:rsidRPr="00592C06">
        <w:rPr>
          <w:rFonts w:asciiTheme="majorBidi" w:hAnsiTheme="majorBidi" w:cstheme="majorBidi"/>
          <w:sz w:val="24"/>
          <w:szCs w:val="24"/>
          <w:lang w:val="en-US"/>
        </w:rPr>
        <w:t>proteinic</w:t>
      </w:r>
      <w:proofErr w:type="spellEnd"/>
      <w:r w:rsidRPr="00592C06">
        <w:rPr>
          <w:rFonts w:asciiTheme="majorBidi" w:hAnsiTheme="majorBidi" w:cstheme="majorBidi"/>
          <w:sz w:val="24"/>
          <w:szCs w:val="24"/>
          <w:lang w:val="en-US"/>
        </w:rPr>
        <w:t xml:space="preserve"> rate, degreased dry extract, quantities of fat content and </w:t>
      </w:r>
      <w:proofErr w:type="spellStart"/>
      <w:r w:rsidRPr="00592C06">
        <w:rPr>
          <w:rFonts w:asciiTheme="majorBidi" w:hAnsiTheme="majorBidi" w:cstheme="majorBidi"/>
          <w:sz w:val="24"/>
          <w:szCs w:val="24"/>
          <w:lang w:val="en-US"/>
        </w:rPr>
        <w:t>proteinic</w:t>
      </w:r>
      <w:proofErr w:type="spellEnd"/>
      <w:r w:rsidRPr="00592C06">
        <w:rPr>
          <w:rFonts w:asciiTheme="majorBidi" w:hAnsiTheme="majorBidi" w:cstheme="majorBidi"/>
          <w:sz w:val="24"/>
          <w:szCs w:val="24"/>
          <w:lang w:val="en-US"/>
        </w:rPr>
        <w:t xml:space="preserve">) vary within broad limits but remain in conformity with the standards. As for the </w:t>
      </w:r>
      <w:proofErr w:type="spellStart"/>
      <w:r w:rsidRPr="00592C06">
        <w:rPr>
          <w:rFonts w:asciiTheme="majorBidi" w:hAnsiTheme="majorBidi" w:cstheme="majorBidi"/>
          <w:sz w:val="24"/>
          <w:szCs w:val="24"/>
          <w:lang w:val="en-US"/>
        </w:rPr>
        <w:t>butyreux</w:t>
      </w:r>
      <w:proofErr w:type="spellEnd"/>
      <w:r w:rsidRPr="00592C06">
        <w:rPr>
          <w:rFonts w:asciiTheme="majorBidi" w:hAnsiTheme="majorBidi" w:cstheme="majorBidi"/>
          <w:sz w:val="24"/>
          <w:szCs w:val="24"/>
          <w:lang w:val="en-US"/>
        </w:rPr>
        <w:t xml:space="preserve"> rates and report/ratio PR/BR the values obtained for the various rations did not undergo significant variations. These results show the benefit of feeding cow’s on the production of cow milk, both quantitatively and qualitatively.</w:t>
      </w:r>
    </w:p>
    <w:sectPr w:rsidR="00BC1EF5" w:rsidRPr="00592C06" w:rsidSect="00BC1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2C06"/>
    <w:rsid w:val="00592C06"/>
    <w:rsid w:val="00BC1E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2020-01-05T09:15:00Z</dcterms:created>
  <dcterms:modified xsi:type="dcterms:W3CDTF">2020-01-05T09:17:00Z</dcterms:modified>
</cp:coreProperties>
</file>