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4E" w:rsidRDefault="000C614E" w:rsidP="000C614E">
      <w:pPr>
        <w:rPr>
          <w:rFonts w:ascii="Times New Roman" w:hAnsi="Times New Roman" w:cs="Times New Roman"/>
          <w:b/>
          <w:sz w:val="28"/>
          <w:szCs w:val="28"/>
        </w:rPr>
      </w:pPr>
    </w:p>
    <w:p w:rsidR="000C614E" w:rsidRPr="008F386E" w:rsidRDefault="000C614E" w:rsidP="000C614E">
      <w:pPr>
        <w:rPr>
          <w:rFonts w:ascii="Times New Roman" w:hAnsi="Times New Roman" w:cs="Times New Roman"/>
          <w:b/>
          <w:sz w:val="28"/>
          <w:szCs w:val="28"/>
        </w:rPr>
      </w:pPr>
      <w:r w:rsidRPr="008F386E">
        <w:rPr>
          <w:rFonts w:ascii="Times New Roman" w:hAnsi="Times New Roman" w:cs="Times New Roman"/>
          <w:b/>
          <w:sz w:val="28"/>
          <w:szCs w:val="28"/>
        </w:rPr>
        <w:t xml:space="preserve">Résumé du  PFE : sous-titre : </w:t>
      </w:r>
      <w:r w:rsidR="008F386E" w:rsidRPr="008F386E">
        <w:rPr>
          <w:rFonts w:ascii="Times New Roman" w:hAnsi="Times New Roman" w:cs="Times New Roman"/>
          <w:b/>
          <w:color w:val="000000"/>
          <w:sz w:val="28"/>
          <w:szCs w:val="28"/>
          <w:shd w:val="clear" w:color="auto" w:fill="FFFFFF"/>
        </w:rPr>
        <w:t>Suivi des résultats de l'insémination artificielle d'un élevage bovin dans la wilaya de Tipaza</w:t>
      </w:r>
    </w:p>
    <w:p w:rsidR="00A43341" w:rsidRPr="008F386E" w:rsidRDefault="00A43341">
      <w:pPr>
        <w:rPr>
          <w:rFonts w:ascii="Times New Roman" w:hAnsi="Times New Roman" w:cs="Times New Roman"/>
          <w:b/>
          <w:sz w:val="28"/>
          <w:szCs w:val="28"/>
        </w:rPr>
      </w:pPr>
    </w:p>
    <w:p w:rsidR="000C614E" w:rsidRDefault="000C614E"/>
    <w:p w:rsidR="000C614E" w:rsidRDefault="000C614E"/>
    <w:p w:rsidR="000C614E" w:rsidRPr="008F386E" w:rsidRDefault="000C614E" w:rsidP="000C614E">
      <w:pPr>
        <w:rPr>
          <w:rFonts w:ascii="Times New Roman" w:hAnsi="Times New Roman" w:cs="Times New Roman"/>
          <w:b/>
        </w:rPr>
      </w:pPr>
      <w:r w:rsidRPr="008F386E">
        <w:rPr>
          <w:rFonts w:ascii="Times New Roman" w:hAnsi="Times New Roman" w:cs="Times New Roman"/>
          <w:b/>
        </w:rPr>
        <w:t xml:space="preserve">Résumé : </w:t>
      </w:r>
    </w:p>
    <w:p w:rsidR="000C614E" w:rsidRPr="000C614E" w:rsidRDefault="000C614E" w:rsidP="008F386E">
      <w:pPr>
        <w:jc w:val="both"/>
        <w:rPr>
          <w:rFonts w:ascii="Times New Roman" w:hAnsi="Times New Roman" w:cs="Times New Roman"/>
        </w:rPr>
      </w:pPr>
      <w:r w:rsidRPr="000C614E">
        <w:rPr>
          <w:rFonts w:ascii="Times New Roman" w:hAnsi="Times New Roman" w:cs="Times New Roman"/>
        </w:rPr>
        <w:t>Le suivi de la reproduction consiste en une approche globale de la conduite du troupeau par des visites régulières. Ceci doit se faire en collaboration étroite avec l'éleveur et permet de résoudre les éventuels troubles rencontrés par une observation et l'analyse des données recueillies. Notre étude consiste en un suivi des résultats de l'insémination artificielle d'un élevage bovin, réalisé dans une ferme de la wilaya de Tipaza durant deux années. Suite à l'analyse des informations collectées au sein de cet élevage, nous constatons que la réussite de l'insémination artificielle s'avère étroitement liée à plusieurs facteurs, à savoir : l'alimentation, la détection des chaleurs, et surtout la technicité de l'acte, et qui nécessitent des mesures correctives à court, moyen et long termes afin d'optimiser les taux de réussite et réaliser le but idéal : un veau par vache et par an.</w:t>
      </w:r>
    </w:p>
    <w:p w:rsidR="000C614E" w:rsidRPr="000C614E" w:rsidRDefault="000C614E" w:rsidP="008F386E">
      <w:pPr>
        <w:jc w:val="both"/>
        <w:rPr>
          <w:rFonts w:ascii="Times New Roman" w:hAnsi="Times New Roman" w:cs="Times New Roman"/>
        </w:rPr>
      </w:pPr>
    </w:p>
    <w:p w:rsidR="000C614E" w:rsidRPr="008F386E" w:rsidRDefault="008F386E" w:rsidP="008F386E">
      <w:pPr>
        <w:jc w:val="both"/>
        <w:rPr>
          <w:rFonts w:ascii="Times New Roman" w:hAnsi="Times New Roman" w:cs="Times New Roman"/>
          <w:b/>
        </w:rPr>
      </w:pPr>
      <w:r w:rsidRPr="008F386E">
        <w:rPr>
          <w:rFonts w:ascii="Times New Roman" w:hAnsi="Times New Roman" w:cs="Times New Roman"/>
          <w:b/>
        </w:rPr>
        <w:t>Abstract :</w:t>
      </w:r>
    </w:p>
    <w:p w:rsidR="000C614E" w:rsidRPr="000C614E" w:rsidRDefault="000C614E" w:rsidP="008F386E">
      <w:pPr>
        <w:jc w:val="both"/>
        <w:rPr>
          <w:rFonts w:ascii="Times New Roman" w:hAnsi="Times New Roman" w:cs="Times New Roman"/>
          <w:lang w:val="en-US"/>
        </w:rPr>
      </w:pPr>
      <w:r w:rsidRPr="000C614E">
        <w:rPr>
          <w:rFonts w:ascii="Times New Roman" w:hAnsi="Times New Roman" w:cs="Times New Roman"/>
          <w:lang w:val="en-US"/>
        </w:rPr>
        <w:t xml:space="preserve">The follow-up of the reproduction consists on a global approach of the control of the herd by regular visits. This must be done in close cooperation with the stockbreeder and makes possible to solve the possible disorders met by an observation and the analysis of the data collected. Our study consists on a follow-up of the results of the artificial insemination in bovine breeding, carried out in a farm of the </w:t>
      </w:r>
      <w:proofErr w:type="spellStart"/>
      <w:r w:rsidRPr="000C614E">
        <w:rPr>
          <w:rFonts w:ascii="Times New Roman" w:hAnsi="Times New Roman" w:cs="Times New Roman"/>
          <w:lang w:val="en-US"/>
        </w:rPr>
        <w:t>wilaya</w:t>
      </w:r>
      <w:proofErr w:type="spellEnd"/>
      <w:r w:rsidRPr="000C614E">
        <w:rPr>
          <w:rFonts w:ascii="Times New Roman" w:hAnsi="Times New Roman" w:cs="Times New Roman"/>
          <w:lang w:val="en-US"/>
        </w:rPr>
        <w:t xml:space="preserve"> of </w:t>
      </w:r>
      <w:proofErr w:type="spellStart"/>
      <w:r w:rsidRPr="000C614E">
        <w:rPr>
          <w:rFonts w:ascii="Times New Roman" w:hAnsi="Times New Roman" w:cs="Times New Roman"/>
          <w:lang w:val="en-US"/>
        </w:rPr>
        <w:t>Tipaza</w:t>
      </w:r>
      <w:proofErr w:type="spellEnd"/>
      <w:r w:rsidRPr="000C614E">
        <w:rPr>
          <w:rFonts w:ascii="Times New Roman" w:hAnsi="Times New Roman" w:cs="Times New Roman"/>
          <w:lang w:val="en-US"/>
        </w:rPr>
        <w:t xml:space="preserve"> during two years. Following the analysis of the information collected within this breeding, we note that the success of the artificial insemination is closely related to several factors, namely: food, detection of heats, and especially the technicality of the act, and which require corrective measurements in short, mid and long terms in order to optimize the rates of success and to achieve the ideal goal: a calf by cow and per year.</w:t>
      </w:r>
    </w:p>
    <w:p w:rsidR="000C614E" w:rsidRPr="000C614E" w:rsidRDefault="000C614E" w:rsidP="008F386E">
      <w:pPr>
        <w:jc w:val="both"/>
        <w:rPr>
          <w:rFonts w:ascii="Times New Roman" w:hAnsi="Times New Roman" w:cs="Times New Roman"/>
          <w:lang w:val="en-US"/>
        </w:rPr>
      </w:pPr>
      <w:bookmarkStart w:id="0" w:name="_GoBack"/>
      <w:bookmarkEnd w:id="0"/>
    </w:p>
    <w:sectPr w:rsidR="000C614E" w:rsidRPr="000C61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4E"/>
    <w:rsid w:val="000C614E"/>
    <w:rsid w:val="008F386E"/>
    <w:rsid w:val="00A43341"/>
    <w:rsid w:val="00BE4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293</Words>
  <Characters>1616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ensv</cp:lastModifiedBy>
  <cp:revision>2</cp:revision>
  <dcterms:created xsi:type="dcterms:W3CDTF">2020-01-13T08:46:00Z</dcterms:created>
  <dcterms:modified xsi:type="dcterms:W3CDTF">2020-01-13T09:54:00Z</dcterms:modified>
</cp:coreProperties>
</file>