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F3" w:rsidRDefault="001B3597" w:rsidP="00A222F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222F0" w:rsidRPr="00A222F0">
        <w:rPr>
          <w:rFonts w:asciiTheme="majorBidi" w:hAnsiTheme="majorBidi" w:cstheme="majorBidi"/>
          <w:b/>
          <w:bCs/>
          <w:sz w:val="28"/>
          <w:szCs w:val="28"/>
        </w:rPr>
        <w:t>Leishmaniose canine : Aspect immunologique</w:t>
      </w:r>
    </w:p>
    <w:p w:rsidR="00A222F0" w:rsidRDefault="00A222F0" w:rsidP="00A222F0">
      <w:pPr>
        <w:jc w:val="both"/>
        <w:rPr>
          <w:rFonts w:asciiTheme="majorBidi" w:hAnsiTheme="majorBidi" w:cstheme="majorBidi"/>
          <w:b/>
          <w:bCs/>
          <w:sz w:val="28"/>
          <w:szCs w:val="28"/>
        </w:rPr>
      </w:pPr>
    </w:p>
    <w:p w:rsidR="00A222F0" w:rsidRDefault="00A222F0" w:rsidP="00A222F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Pr="00A222F0" w:rsidRDefault="00A222F0" w:rsidP="00A222F0">
      <w:pPr>
        <w:jc w:val="both"/>
        <w:rPr>
          <w:rFonts w:asciiTheme="majorBidi" w:hAnsiTheme="majorBidi" w:cstheme="majorBidi"/>
          <w:sz w:val="24"/>
          <w:szCs w:val="24"/>
        </w:rPr>
      </w:pPr>
      <w:r w:rsidRPr="00A222F0">
        <w:rPr>
          <w:rFonts w:asciiTheme="majorBidi" w:hAnsiTheme="majorBidi" w:cstheme="majorBidi"/>
          <w:sz w:val="24"/>
          <w:szCs w:val="24"/>
        </w:rPr>
        <w:t>La leishmaniose canine est une zoonose parasitaire due au parasite Leishmania dont le principal reservoir est le chien domestique. Les manifestations cliniques de l'infection sont differentes selon le statut immunologique de l'hote. Cette maladie induit theoriquement deux types de reponse immunitaires l'une humorale et l'autre cellulaire. Ces pathogenes sont surtout connus au sein de la communaute des immunologistes comme un outil tres utile a la comprehension du fonctionnement du systeme immunitaire, grace a des etudes faites sur des souris de laboratoires infectees par les leishmanies. Les immunologistes ont cependant reussi a elucider une partie des mecanismes qui gouvernent la differenciation des lymphocytes TCD4+ naif en cellule de type Th1 productrices d'interferon-ƒÁ (TFN-ƒÁ) et en cellules de type Th2 productrices d'interleukine-4 (IL-4) et d'IL-12. Afin d'illustrer le mecanisme de l'interaction Mƒ³-parasite, nous avons fais une etude bibliographique qui contribue a la comprehension de la resistance des leishmanies face a la reponse immunitaire.</w:t>
      </w:r>
    </w:p>
    <w:sectPr w:rsidR="00014BDB" w:rsidRPr="00A222F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42134"/>
    <w:rsid w:val="00956A23"/>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Pages>
  <Words>177</Words>
  <Characters>976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221</cp:revision>
  <dcterms:created xsi:type="dcterms:W3CDTF">2019-12-10T12:38:00Z</dcterms:created>
  <dcterms:modified xsi:type="dcterms:W3CDTF">2020-01-13T12:06:00Z</dcterms:modified>
</cp:coreProperties>
</file>