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A32" w:rsidRDefault="00293792" w:rsidP="001C01F3">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517951">
        <w:rPr>
          <w:rFonts w:asciiTheme="majorBidi" w:hAnsiTheme="majorBidi" w:cstheme="majorBidi"/>
          <w:b/>
          <w:bCs/>
          <w:color w:val="000000"/>
          <w:sz w:val="28"/>
          <w:szCs w:val="28"/>
          <w:shd w:val="clear" w:color="auto" w:fill="FFFFFF"/>
        </w:rPr>
        <w:t>:</w:t>
      </w:r>
      <w:r w:rsidR="00FF182B" w:rsidRPr="00FF182B">
        <w:rPr>
          <w:rFonts w:ascii="Arial" w:hAnsi="Arial" w:cs="Arial"/>
          <w:color w:val="000000"/>
          <w:sz w:val="18"/>
          <w:szCs w:val="18"/>
          <w:shd w:val="clear" w:color="auto" w:fill="FFFFFF"/>
        </w:rPr>
        <w:t xml:space="preserve"> </w:t>
      </w:r>
      <w:r w:rsidR="001C01F3" w:rsidRPr="001C01F3">
        <w:rPr>
          <w:rFonts w:asciiTheme="majorBidi" w:hAnsiTheme="majorBidi" w:cstheme="majorBidi"/>
          <w:b/>
          <w:bCs/>
          <w:color w:val="000000"/>
          <w:sz w:val="28"/>
          <w:szCs w:val="28"/>
          <w:shd w:val="clear" w:color="auto" w:fill="FFFFFF"/>
        </w:rPr>
        <w:t xml:space="preserve">Audit de deux </w:t>
      </w:r>
      <w:proofErr w:type="spellStart"/>
      <w:r w:rsidR="001C01F3" w:rsidRPr="001C01F3">
        <w:rPr>
          <w:rFonts w:asciiTheme="majorBidi" w:hAnsiTheme="majorBidi" w:cstheme="majorBidi"/>
          <w:b/>
          <w:bCs/>
          <w:color w:val="000000"/>
          <w:sz w:val="28"/>
          <w:szCs w:val="28"/>
          <w:shd w:val="clear" w:color="auto" w:fill="FFFFFF"/>
        </w:rPr>
        <w:t>unites</w:t>
      </w:r>
      <w:proofErr w:type="spellEnd"/>
      <w:r w:rsidR="001C01F3" w:rsidRPr="001C01F3">
        <w:rPr>
          <w:rFonts w:asciiTheme="majorBidi" w:hAnsiTheme="majorBidi" w:cstheme="majorBidi"/>
          <w:b/>
          <w:bCs/>
          <w:color w:val="000000"/>
          <w:sz w:val="28"/>
          <w:szCs w:val="28"/>
          <w:shd w:val="clear" w:color="auto" w:fill="FFFFFF"/>
        </w:rPr>
        <w:t xml:space="preserve"> de transformation de produits laitiers a El </w:t>
      </w:r>
      <w:proofErr w:type="spellStart"/>
      <w:r w:rsidR="001C01F3" w:rsidRPr="001C01F3">
        <w:rPr>
          <w:rFonts w:asciiTheme="majorBidi" w:hAnsiTheme="majorBidi" w:cstheme="majorBidi"/>
          <w:b/>
          <w:bCs/>
          <w:color w:val="000000"/>
          <w:sz w:val="28"/>
          <w:szCs w:val="28"/>
          <w:shd w:val="clear" w:color="auto" w:fill="FFFFFF"/>
        </w:rPr>
        <w:t>Taref</w:t>
      </w:r>
      <w:proofErr w:type="spellEnd"/>
      <w:r w:rsidR="001C01F3" w:rsidRPr="001C01F3">
        <w:rPr>
          <w:rFonts w:asciiTheme="majorBidi" w:hAnsiTheme="majorBidi" w:cstheme="majorBidi"/>
          <w:b/>
          <w:bCs/>
          <w:color w:val="000000"/>
          <w:sz w:val="28"/>
          <w:szCs w:val="28"/>
          <w:shd w:val="clear" w:color="auto" w:fill="FFFFFF"/>
        </w:rPr>
        <w:t xml:space="preserve"> et Skikda</w:t>
      </w:r>
    </w:p>
    <w:p w:rsidR="004E411C" w:rsidRDefault="004E411C" w:rsidP="001C01F3">
      <w:pPr>
        <w:rPr>
          <w:rFonts w:asciiTheme="majorBidi" w:hAnsiTheme="majorBidi" w:cstheme="majorBidi"/>
          <w:b/>
          <w:bCs/>
          <w:color w:val="000000"/>
          <w:sz w:val="28"/>
          <w:szCs w:val="28"/>
          <w:shd w:val="clear" w:color="auto" w:fill="FFFFFF"/>
        </w:rPr>
      </w:pPr>
    </w:p>
    <w:p w:rsidR="004E411C" w:rsidRPr="004E411C" w:rsidRDefault="004E411C" w:rsidP="001C01F3">
      <w:pPr>
        <w:rPr>
          <w:rFonts w:asciiTheme="majorBidi" w:hAnsiTheme="majorBidi" w:cstheme="majorBidi"/>
          <w:b/>
          <w:bCs/>
          <w:color w:val="000000"/>
          <w:sz w:val="40"/>
          <w:szCs w:val="40"/>
          <w:shd w:val="clear" w:color="auto" w:fill="FFFFFF"/>
        </w:rPr>
      </w:pPr>
      <w:r w:rsidRPr="004E411C">
        <w:rPr>
          <w:rFonts w:asciiTheme="majorBidi" w:hAnsiTheme="majorBidi" w:cstheme="majorBidi"/>
          <w:b/>
          <w:bCs/>
          <w:color w:val="000000"/>
          <w:sz w:val="24"/>
          <w:szCs w:val="24"/>
          <w:shd w:val="clear" w:color="auto" w:fill="FFFFFF"/>
        </w:rPr>
        <w:t>Résumé</w:t>
      </w:r>
      <w:r w:rsidRPr="004E411C">
        <w:rPr>
          <w:rFonts w:asciiTheme="majorBidi" w:hAnsiTheme="majorBidi" w:cstheme="majorBidi"/>
          <w:color w:val="000000"/>
          <w:sz w:val="24"/>
          <w:szCs w:val="24"/>
          <w:shd w:val="clear" w:color="auto" w:fill="FFFFFF"/>
        </w:rPr>
        <w:t xml:space="preserve">: Pour la maitrise de la salubrité et la sécurité des aliments destinés à la consommation humaine, il est nécessaire de maitre en place les bonnes pratiques d’hygiène et de fabrication. Les résultats de l’audit d’hygiène montre un taux global de conformité de 74.4 % dans l’unité 1 et de 62.5% dans l’unité 2,et un taux de non-conformités majeures de 9.3 % dans l’ unité 1 et de 13.28% dans l’ unité 2 présentés essentiellement par l’hygiène et santé du personnel avec un taux de non-conformités mineures de 16.3% à l’unité 1 et de 24.2% à l’unité 2 . Les non-conformités mineurs communes aux deux unités sont nombreuses et indiquent que c’est les mêmes </w:t>
      </w:r>
      <w:proofErr w:type="spellStart"/>
      <w:r w:rsidRPr="004E411C">
        <w:rPr>
          <w:rFonts w:asciiTheme="majorBidi" w:hAnsiTheme="majorBidi" w:cstheme="majorBidi"/>
          <w:color w:val="000000"/>
          <w:sz w:val="24"/>
          <w:szCs w:val="24"/>
          <w:shd w:val="clear" w:color="auto" w:fill="FFFFFF"/>
        </w:rPr>
        <w:t>nonmaitrises</w:t>
      </w:r>
      <w:proofErr w:type="spellEnd"/>
      <w:r w:rsidRPr="004E411C">
        <w:rPr>
          <w:rFonts w:asciiTheme="majorBidi" w:hAnsiTheme="majorBidi" w:cstheme="majorBidi"/>
          <w:color w:val="000000"/>
          <w:sz w:val="24"/>
          <w:szCs w:val="24"/>
          <w:shd w:val="clear" w:color="auto" w:fill="FFFFFF"/>
        </w:rPr>
        <w:t xml:space="preserve"> qui se répètent dans ces deux unités de production de lait pasteurisé en sachet. Ainsi, dans le but de satisfaire le consommateur et assurer la salubrité du produit, les responsables des deux unités doivent prendre les mesures nécessaires pour l’amélioration de l’hygiène des entreprises ainsi que de former, responsabiliser, motiver et sensibiliser le personnel afin d’obtenir des résultats meilleurs</w:t>
      </w:r>
      <w:r w:rsidRPr="004E411C">
        <w:rPr>
          <w:rFonts w:asciiTheme="majorBidi" w:hAnsiTheme="majorBidi" w:cstheme="majorBidi"/>
          <w:color w:val="000000"/>
          <w:sz w:val="24"/>
          <w:szCs w:val="24"/>
        </w:rPr>
        <w:br/>
      </w:r>
      <w:r w:rsidRPr="004E411C">
        <w:rPr>
          <w:rFonts w:asciiTheme="majorBidi" w:hAnsiTheme="majorBidi" w:cstheme="majorBidi"/>
          <w:color w:val="000000"/>
          <w:sz w:val="24"/>
          <w:szCs w:val="24"/>
        </w:rPr>
        <w:br/>
      </w:r>
      <w:r w:rsidRPr="004E411C">
        <w:rPr>
          <w:rFonts w:asciiTheme="majorBidi" w:hAnsiTheme="majorBidi" w:cstheme="majorBidi"/>
          <w:color w:val="000000"/>
          <w:sz w:val="24"/>
          <w:szCs w:val="24"/>
        </w:rPr>
        <w:br/>
      </w:r>
      <w:r w:rsidRPr="004E411C">
        <w:rPr>
          <w:rFonts w:asciiTheme="majorBidi" w:hAnsiTheme="majorBidi" w:cstheme="majorBidi"/>
          <w:color w:val="000000"/>
          <w:sz w:val="24"/>
          <w:szCs w:val="24"/>
        </w:rPr>
        <w:br/>
      </w:r>
      <w:r w:rsidRPr="004E411C">
        <w:rPr>
          <w:rFonts w:asciiTheme="majorBidi" w:hAnsiTheme="majorBidi" w:cstheme="majorBidi"/>
          <w:color w:val="000000"/>
          <w:sz w:val="24"/>
          <w:szCs w:val="24"/>
          <w:shd w:val="clear" w:color="auto" w:fill="FFFFFF"/>
        </w:rPr>
        <w:t>Abstract:</w:t>
      </w:r>
      <w:r w:rsidRPr="004E411C">
        <w:rPr>
          <w:rFonts w:asciiTheme="majorBidi" w:hAnsiTheme="majorBidi" w:cstheme="majorBidi"/>
          <w:color w:val="000000"/>
          <w:sz w:val="24"/>
          <w:szCs w:val="24"/>
        </w:rPr>
        <w:br/>
      </w:r>
      <w:r w:rsidRPr="004E411C">
        <w:rPr>
          <w:rFonts w:asciiTheme="majorBidi" w:hAnsiTheme="majorBidi" w:cstheme="majorBidi"/>
          <w:color w:val="000000"/>
          <w:sz w:val="24"/>
          <w:szCs w:val="24"/>
          <w:shd w:val="clear" w:color="auto" w:fill="FFFFFF"/>
        </w:rPr>
        <w:t xml:space="preserve">For the control of </w:t>
      </w:r>
      <w:proofErr w:type="spellStart"/>
      <w:r w:rsidRPr="004E411C">
        <w:rPr>
          <w:rFonts w:asciiTheme="majorBidi" w:hAnsiTheme="majorBidi" w:cstheme="majorBidi"/>
          <w:color w:val="000000"/>
          <w:sz w:val="24"/>
          <w:szCs w:val="24"/>
          <w:shd w:val="clear" w:color="auto" w:fill="FFFFFF"/>
        </w:rPr>
        <w:t>food</w:t>
      </w:r>
      <w:proofErr w:type="spellEnd"/>
      <w:r w:rsidRPr="004E411C">
        <w:rPr>
          <w:rFonts w:asciiTheme="majorBidi" w:hAnsiTheme="majorBidi" w:cstheme="majorBidi"/>
          <w:color w:val="000000"/>
          <w:sz w:val="24"/>
          <w:szCs w:val="24"/>
          <w:shd w:val="clear" w:color="auto" w:fill="FFFFFF"/>
        </w:rPr>
        <w:t xml:space="preserve"> </w:t>
      </w:r>
      <w:proofErr w:type="spellStart"/>
      <w:r w:rsidRPr="004E411C">
        <w:rPr>
          <w:rFonts w:asciiTheme="majorBidi" w:hAnsiTheme="majorBidi" w:cstheme="majorBidi"/>
          <w:color w:val="000000"/>
          <w:sz w:val="24"/>
          <w:szCs w:val="24"/>
          <w:shd w:val="clear" w:color="auto" w:fill="FFFFFF"/>
        </w:rPr>
        <w:t>safety</w:t>
      </w:r>
      <w:proofErr w:type="spellEnd"/>
      <w:r w:rsidRPr="004E411C">
        <w:rPr>
          <w:rFonts w:asciiTheme="majorBidi" w:hAnsiTheme="majorBidi" w:cstheme="majorBidi"/>
          <w:color w:val="000000"/>
          <w:sz w:val="24"/>
          <w:szCs w:val="24"/>
          <w:shd w:val="clear" w:color="auto" w:fill="FFFFFF"/>
        </w:rPr>
        <w:t xml:space="preserve"> and </w:t>
      </w:r>
      <w:proofErr w:type="spellStart"/>
      <w:r w:rsidRPr="004E411C">
        <w:rPr>
          <w:rFonts w:asciiTheme="majorBidi" w:hAnsiTheme="majorBidi" w:cstheme="majorBidi"/>
          <w:color w:val="000000"/>
          <w:sz w:val="24"/>
          <w:szCs w:val="24"/>
          <w:shd w:val="clear" w:color="auto" w:fill="FFFFFF"/>
        </w:rPr>
        <w:t>safety</w:t>
      </w:r>
      <w:proofErr w:type="spellEnd"/>
      <w:r w:rsidRPr="004E411C">
        <w:rPr>
          <w:rFonts w:asciiTheme="majorBidi" w:hAnsiTheme="majorBidi" w:cstheme="majorBidi"/>
          <w:color w:val="000000"/>
          <w:sz w:val="24"/>
          <w:szCs w:val="24"/>
          <w:shd w:val="clear" w:color="auto" w:fill="FFFFFF"/>
        </w:rPr>
        <w:t xml:space="preserve"> for </w:t>
      </w:r>
      <w:proofErr w:type="spellStart"/>
      <w:r w:rsidRPr="004E411C">
        <w:rPr>
          <w:rFonts w:asciiTheme="majorBidi" w:hAnsiTheme="majorBidi" w:cstheme="majorBidi"/>
          <w:color w:val="000000"/>
          <w:sz w:val="24"/>
          <w:szCs w:val="24"/>
          <w:shd w:val="clear" w:color="auto" w:fill="FFFFFF"/>
        </w:rPr>
        <w:t>human</w:t>
      </w:r>
      <w:proofErr w:type="spellEnd"/>
      <w:r w:rsidRPr="004E411C">
        <w:rPr>
          <w:rFonts w:asciiTheme="majorBidi" w:hAnsiTheme="majorBidi" w:cstheme="majorBidi"/>
          <w:color w:val="000000"/>
          <w:sz w:val="24"/>
          <w:szCs w:val="24"/>
          <w:shd w:val="clear" w:color="auto" w:fill="FFFFFF"/>
        </w:rPr>
        <w:t xml:space="preserve"> </w:t>
      </w:r>
      <w:proofErr w:type="spellStart"/>
      <w:r w:rsidRPr="004E411C">
        <w:rPr>
          <w:rFonts w:asciiTheme="majorBidi" w:hAnsiTheme="majorBidi" w:cstheme="majorBidi"/>
          <w:color w:val="000000"/>
          <w:sz w:val="24"/>
          <w:szCs w:val="24"/>
          <w:shd w:val="clear" w:color="auto" w:fill="FFFFFF"/>
        </w:rPr>
        <w:t>consumption</w:t>
      </w:r>
      <w:proofErr w:type="spellEnd"/>
      <w:r w:rsidRPr="004E411C">
        <w:rPr>
          <w:rFonts w:asciiTheme="majorBidi" w:hAnsiTheme="majorBidi" w:cstheme="majorBidi"/>
          <w:color w:val="000000"/>
          <w:sz w:val="24"/>
          <w:szCs w:val="24"/>
          <w:shd w:val="clear" w:color="auto" w:fill="FFFFFF"/>
        </w:rPr>
        <w:t xml:space="preserve">, good </w:t>
      </w:r>
      <w:proofErr w:type="spellStart"/>
      <w:r w:rsidRPr="004E411C">
        <w:rPr>
          <w:rFonts w:asciiTheme="majorBidi" w:hAnsiTheme="majorBidi" w:cstheme="majorBidi"/>
          <w:color w:val="000000"/>
          <w:sz w:val="24"/>
          <w:szCs w:val="24"/>
          <w:shd w:val="clear" w:color="auto" w:fill="FFFFFF"/>
        </w:rPr>
        <w:t>hygiene</w:t>
      </w:r>
      <w:proofErr w:type="spellEnd"/>
      <w:r w:rsidRPr="004E411C">
        <w:rPr>
          <w:rFonts w:asciiTheme="majorBidi" w:hAnsiTheme="majorBidi" w:cstheme="majorBidi"/>
          <w:color w:val="000000"/>
          <w:sz w:val="24"/>
          <w:szCs w:val="24"/>
          <w:shd w:val="clear" w:color="auto" w:fill="FFFFFF"/>
        </w:rPr>
        <w:t xml:space="preserve"> practices and good </w:t>
      </w:r>
      <w:proofErr w:type="spellStart"/>
      <w:r w:rsidRPr="004E411C">
        <w:rPr>
          <w:rFonts w:asciiTheme="majorBidi" w:hAnsiTheme="majorBidi" w:cstheme="majorBidi"/>
          <w:color w:val="000000"/>
          <w:sz w:val="24"/>
          <w:szCs w:val="24"/>
          <w:shd w:val="clear" w:color="auto" w:fill="FFFFFF"/>
        </w:rPr>
        <w:t>manufacturing</w:t>
      </w:r>
      <w:proofErr w:type="spellEnd"/>
      <w:r w:rsidRPr="004E411C">
        <w:rPr>
          <w:rFonts w:asciiTheme="majorBidi" w:hAnsiTheme="majorBidi" w:cstheme="majorBidi"/>
          <w:color w:val="000000"/>
          <w:sz w:val="24"/>
          <w:szCs w:val="24"/>
          <w:shd w:val="clear" w:color="auto" w:fill="FFFFFF"/>
        </w:rPr>
        <w:t xml:space="preserve"> practice must </w:t>
      </w:r>
      <w:proofErr w:type="spellStart"/>
      <w:r w:rsidRPr="004E411C">
        <w:rPr>
          <w:rFonts w:asciiTheme="majorBidi" w:hAnsiTheme="majorBidi" w:cstheme="majorBidi"/>
          <w:color w:val="000000"/>
          <w:sz w:val="24"/>
          <w:szCs w:val="24"/>
          <w:shd w:val="clear" w:color="auto" w:fill="FFFFFF"/>
        </w:rPr>
        <w:t>be</w:t>
      </w:r>
      <w:proofErr w:type="spellEnd"/>
      <w:r w:rsidRPr="004E411C">
        <w:rPr>
          <w:rFonts w:asciiTheme="majorBidi" w:hAnsiTheme="majorBidi" w:cstheme="majorBidi"/>
          <w:color w:val="000000"/>
          <w:sz w:val="24"/>
          <w:szCs w:val="24"/>
          <w:shd w:val="clear" w:color="auto" w:fill="FFFFFF"/>
        </w:rPr>
        <w:t xml:space="preserve"> in place. The </w:t>
      </w:r>
      <w:proofErr w:type="spellStart"/>
      <w:r w:rsidRPr="004E411C">
        <w:rPr>
          <w:rFonts w:asciiTheme="majorBidi" w:hAnsiTheme="majorBidi" w:cstheme="majorBidi"/>
          <w:color w:val="000000"/>
          <w:sz w:val="24"/>
          <w:szCs w:val="24"/>
          <w:shd w:val="clear" w:color="auto" w:fill="FFFFFF"/>
        </w:rPr>
        <w:t>results</w:t>
      </w:r>
      <w:proofErr w:type="spellEnd"/>
      <w:r w:rsidRPr="004E411C">
        <w:rPr>
          <w:rFonts w:asciiTheme="majorBidi" w:hAnsiTheme="majorBidi" w:cstheme="majorBidi"/>
          <w:color w:val="000000"/>
          <w:sz w:val="24"/>
          <w:szCs w:val="24"/>
          <w:shd w:val="clear" w:color="auto" w:fill="FFFFFF"/>
        </w:rPr>
        <w:t xml:space="preserve"> of the audit of </w:t>
      </w:r>
      <w:proofErr w:type="spellStart"/>
      <w:r w:rsidRPr="004E411C">
        <w:rPr>
          <w:rFonts w:asciiTheme="majorBidi" w:hAnsiTheme="majorBidi" w:cstheme="majorBidi"/>
          <w:color w:val="000000"/>
          <w:sz w:val="24"/>
          <w:szCs w:val="24"/>
          <w:shd w:val="clear" w:color="auto" w:fill="FFFFFF"/>
        </w:rPr>
        <w:t>hygiene</w:t>
      </w:r>
      <w:proofErr w:type="spellEnd"/>
      <w:r w:rsidRPr="004E411C">
        <w:rPr>
          <w:rFonts w:asciiTheme="majorBidi" w:hAnsiTheme="majorBidi" w:cstheme="majorBidi"/>
          <w:color w:val="000000"/>
          <w:sz w:val="24"/>
          <w:szCs w:val="24"/>
          <w:shd w:val="clear" w:color="auto" w:fill="FFFFFF"/>
        </w:rPr>
        <w:t xml:space="preserve"> </w:t>
      </w:r>
      <w:proofErr w:type="spellStart"/>
      <w:r w:rsidRPr="004E411C">
        <w:rPr>
          <w:rFonts w:asciiTheme="majorBidi" w:hAnsiTheme="majorBidi" w:cstheme="majorBidi"/>
          <w:color w:val="000000"/>
          <w:sz w:val="24"/>
          <w:szCs w:val="24"/>
          <w:shd w:val="clear" w:color="auto" w:fill="FFFFFF"/>
        </w:rPr>
        <w:t>ilustrate</w:t>
      </w:r>
      <w:proofErr w:type="spellEnd"/>
      <w:r w:rsidRPr="004E411C">
        <w:rPr>
          <w:rFonts w:asciiTheme="majorBidi" w:hAnsiTheme="majorBidi" w:cstheme="majorBidi"/>
          <w:color w:val="000000"/>
          <w:sz w:val="24"/>
          <w:szCs w:val="24"/>
          <w:shd w:val="clear" w:color="auto" w:fill="FFFFFF"/>
        </w:rPr>
        <w:t xml:space="preserve"> an </w:t>
      </w:r>
      <w:proofErr w:type="spellStart"/>
      <w:r w:rsidRPr="004E411C">
        <w:rPr>
          <w:rFonts w:asciiTheme="majorBidi" w:hAnsiTheme="majorBidi" w:cstheme="majorBidi"/>
          <w:color w:val="000000"/>
          <w:sz w:val="24"/>
          <w:szCs w:val="24"/>
          <w:shd w:val="clear" w:color="auto" w:fill="FFFFFF"/>
        </w:rPr>
        <w:t>overall</w:t>
      </w:r>
      <w:proofErr w:type="spellEnd"/>
      <w:r w:rsidRPr="004E411C">
        <w:rPr>
          <w:rFonts w:asciiTheme="majorBidi" w:hAnsiTheme="majorBidi" w:cstheme="majorBidi"/>
          <w:color w:val="000000"/>
          <w:sz w:val="24"/>
          <w:szCs w:val="24"/>
          <w:shd w:val="clear" w:color="auto" w:fill="FFFFFF"/>
        </w:rPr>
        <w:t xml:space="preserve"> rate of </w:t>
      </w:r>
      <w:proofErr w:type="spellStart"/>
      <w:r w:rsidRPr="004E411C">
        <w:rPr>
          <w:rFonts w:asciiTheme="majorBidi" w:hAnsiTheme="majorBidi" w:cstheme="majorBidi"/>
          <w:color w:val="000000"/>
          <w:sz w:val="24"/>
          <w:szCs w:val="24"/>
          <w:shd w:val="clear" w:color="auto" w:fill="FFFFFF"/>
        </w:rPr>
        <w:t>conformity</w:t>
      </w:r>
      <w:proofErr w:type="spellEnd"/>
      <w:r w:rsidRPr="004E411C">
        <w:rPr>
          <w:rFonts w:asciiTheme="majorBidi" w:hAnsiTheme="majorBidi" w:cstheme="majorBidi"/>
          <w:color w:val="000000"/>
          <w:sz w:val="24"/>
          <w:szCs w:val="24"/>
          <w:shd w:val="clear" w:color="auto" w:fill="FFFFFF"/>
        </w:rPr>
        <w:t xml:space="preserve"> of 74.4 % </w:t>
      </w:r>
      <w:proofErr w:type="spellStart"/>
      <w:r w:rsidRPr="004E411C">
        <w:rPr>
          <w:rFonts w:asciiTheme="majorBidi" w:hAnsiTheme="majorBidi" w:cstheme="majorBidi"/>
          <w:color w:val="000000"/>
          <w:sz w:val="24"/>
          <w:szCs w:val="24"/>
          <w:shd w:val="clear" w:color="auto" w:fill="FFFFFF"/>
        </w:rPr>
        <w:t>at</w:t>
      </w:r>
      <w:proofErr w:type="spellEnd"/>
      <w:r w:rsidRPr="004E411C">
        <w:rPr>
          <w:rFonts w:asciiTheme="majorBidi" w:hAnsiTheme="majorBidi" w:cstheme="majorBidi"/>
          <w:color w:val="000000"/>
          <w:sz w:val="24"/>
          <w:szCs w:val="24"/>
          <w:shd w:val="clear" w:color="auto" w:fill="FFFFFF"/>
        </w:rPr>
        <w:t xml:space="preserve"> unit 1 and 62.5% </w:t>
      </w:r>
      <w:proofErr w:type="spellStart"/>
      <w:r w:rsidRPr="004E411C">
        <w:rPr>
          <w:rFonts w:asciiTheme="majorBidi" w:hAnsiTheme="majorBidi" w:cstheme="majorBidi"/>
          <w:color w:val="000000"/>
          <w:sz w:val="24"/>
          <w:szCs w:val="24"/>
          <w:shd w:val="clear" w:color="auto" w:fill="FFFFFF"/>
        </w:rPr>
        <w:t>at</w:t>
      </w:r>
      <w:proofErr w:type="spellEnd"/>
      <w:r w:rsidRPr="004E411C">
        <w:rPr>
          <w:rFonts w:asciiTheme="majorBidi" w:hAnsiTheme="majorBidi" w:cstheme="majorBidi"/>
          <w:color w:val="000000"/>
          <w:sz w:val="24"/>
          <w:szCs w:val="24"/>
          <w:shd w:val="clear" w:color="auto" w:fill="FFFFFF"/>
        </w:rPr>
        <w:t xml:space="preserve"> unit 2. A rate of major </w:t>
      </w:r>
      <w:proofErr w:type="spellStart"/>
      <w:r w:rsidRPr="004E411C">
        <w:rPr>
          <w:rFonts w:asciiTheme="majorBidi" w:hAnsiTheme="majorBidi" w:cstheme="majorBidi"/>
          <w:color w:val="000000"/>
          <w:sz w:val="24"/>
          <w:szCs w:val="24"/>
          <w:shd w:val="clear" w:color="auto" w:fill="FFFFFF"/>
        </w:rPr>
        <w:t>non-conformities</w:t>
      </w:r>
      <w:proofErr w:type="spellEnd"/>
      <w:r w:rsidRPr="004E411C">
        <w:rPr>
          <w:rFonts w:asciiTheme="majorBidi" w:hAnsiTheme="majorBidi" w:cstheme="majorBidi"/>
          <w:color w:val="000000"/>
          <w:sz w:val="24"/>
          <w:szCs w:val="24"/>
          <w:shd w:val="clear" w:color="auto" w:fill="FFFFFF"/>
        </w:rPr>
        <w:t xml:space="preserve"> of 9.3% </w:t>
      </w:r>
      <w:proofErr w:type="spellStart"/>
      <w:r w:rsidRPr="004E411C">
        <w:rPr>
          <w:rFonts w:asciiTheme="majorBidi" w:hAnsiTheme="majorBidi" w:cstheme="majorBidi"/>
          <w:color w:val="000000"/>
          <w:sz w:val="24"/>
          <w:szCs w:val="24"/>
          <w:shd w:val="clear" w:color="auto" w:fill="FFFFFF"/>
        </w:rPr>
        <w:t>at</w:t>
      </w:r>
      <w:proofErr w:type="spellEnd"/>
      <w:r w:rsidRPr="004E411C">
        <w:rPr>
          <w:rFonts w:asciiTheme="majorBidi" w:hAnsiTheme="majorBidi" w:cstheme="majorBidi"/>
          <w:color w:val="000000"/>
          <w:sz w:val="24"/>
          <w:szCs w:val="24"/>
          <w:shd w:val="clear" w:color="auto" w:fill="FFFFFF"/>
        </w:rPr>
        <w:t xml:space="preserve"> unit 1 </w:t>
      </w:r>
      <w:proofErr w:type="spellStart"/>
      <w:r w:rsidRPr="004E411C">
        <w:rPr>
          <w:rFonts w:asciiTheme="majorBidi" w:hAnsiTheme="majorBidi" w:cstheme="majorBidi"/>
          <w:color w:val="000000"/>
          <w:sz w:val="24"/>
          <w:szCs w:val="24"/>
          <w:shd w:val="clear" w:color="auto" w:fill="FFFFFF"/>
        </w:rPr>
        <w:t>with</w:t>
      </w:r>
      <w:proofErr w:type="spellEnd"/>
      <w:r w:rsidRPr="004E411C">
        <w:rPr>
          <w:rFonts w:asciiTheme="majorBidi" w:hAnsiTheme="majorBidi" w:cstheme="majorBidi"/>
          <w:color w:val="000000"/>
          <w:sz w:val="24"/>
          <w:szCs w:val="24"/>
          <w:shd w:val="clear" w:color="auto" w:fill="FFFFFF"/>
        </w:rPr>
        <w:t xml:space="preserve"> a 13.28% rate </w:t>
      </w:r>
      <w:proofErr w:type="spellStart"/>
      <w:r w:rsidRPr="004E411C">
        <w:rPr>
          <w:rFonts w:asciiTheme="majorBidi" w:hAnsiTheme="majorBidi" w:cstheme="majorBidi"/>
          <w:color w:val="000000"/>
          <w:sz w:val="24"/>
          <w:szCs w:val="24"/>
          <w:shd w:val="clear" w:color="auto" w:fill="FFFFFF"/>
        </w:rPr>
        <w:t>at</w:t>
      </w:r>
      <w:proofErr w:type="spellEnd"/>
      <w:r w:rsidRPr="004E411C">
        <w:rPr>
          <w:rFonts w:asciiTheme="majorBidi" w:hAnsiTheme="majorBidi" w:cstheme="majorBidi"/>
          <w:color w:val="000000"/>
          <w:sz w:val="24"/>
          <w:szCs w:val="24"/>
          <w:shd w:val="clear" w:color="auto" w:fill="FFFFFF"/>
        </w:rPr>
        <w:t xml:space="preserve"> unit 2, </w:t>
      </w:r>
      <w:proofErr w:type="spellStart"/>
      <w:r w:rsidRPr="004E411C">
        <w:rPr>
          <w:rFonts w:asciiTheme="majorBidi" w:hAnsiTheme="majorBidi" w:cstheme="majorBidi"/>
          <w:color w:val="000000"/>
          <w:sz w:val="24"/>
          <w:szCs w:val="24"/>
          <w:shd w:val="clear" w:color="auto" w:fill="FFFFFF"/>
        </w:rPr>
        <w:t>Which</w:t>
      </w:r>
      <w:proofErr w:type="spellEnd"/>
      <w:r w:rsidRPr="004E411C">
        <w:rPr>
          <w:rFonts w:asciiTheme="majorBidi" w:hAnsiTheme="majorBidi" w:cstheme="majorBidi"/>
          <w:color w:val="000000"/>
          <w:sz w:val="24"/>
          <w:szCs w:val="24"/>
          <w:shd w:val="clear" w:color="auto" w:fill="FFFFFF"/>
        </w:rPr>
        <w:t xml:space="preserve"> are </w:t>
      </w:r>
      <w:proofErr w:type="spellStart"/>
      <w:r w:rsidRPr="004E411C">
        <w:rPr>
          <w:rFonts w:asciiTheme="majorBidi" w:hAnsiTheme="majorBidi" w:cstheme="majorBidi"/>
          <w:color w:val="000000"/>
          <w:sz w:val="24"/>
          <w:szCs w:val="24"/>
          <w:shd w:val="clear" w:color="auto" w:fill="FFFFFF"/>
        </w:rPr>
        <w:t>presented</w:t>
      </w:r>
      <w:proofErr w:type="spellEnd"/>
      <w:r w:rsidRPr="004E411C">
        <w:rPr>
          <w:rFonts w:asciiTheme="majorBidi" w:hAnsiTheme="majorBidi" w:cstheme="majorBidi"/>
          <w:color w:val="000000"/>
          <w:sz w:val="24"/>
          <w:szCs w:val="24"/>
          <w:shd w:val="clear" w:color="auto" w:fill="FFFFFF"/>
        </w:rPr>
        <w:t xml:space="preserve"> </w:t>
      </w:r>
      <w:proofErr w:type="spellStart"/>
      <w:r w:rsidRPr="004E411C">
        <w:rPr>
          <w:rFonts w:asciiTheme="majorBidi" w:hAnsiTheme="majorBidi" w:cstheme="majorBidi"/>
          <w:color w:val="000000"/>
          <w:sz w:val="24"/>
          <w:szCs w:val="24"/>
          <w:shd w:val="clear" w:color="auto" w:fill="FFFFFF"/>
        </w:rPr>
        <w:t>mainly</w:t>
      </w:r>
      <w:proofErr w:type="spellEnd"/>
      <w:r w:rsidRPr="004E411C">
        <w:rPr>
          <w:rFonts w:asciiTheme="majorBidi" w:hAnsiTheme="majorBidi" w:cstheme="majorBidi"/>
          <w:color w:val="000000"/>
          <w:sz w:val="24"/>
          <w:szCs w:val="24"/>
          <w:shd w:val="clear" w:color="auto" w:fill="FFFFFF"/>
        </w:rPr>
        <w:t xml:space="preserve"> to the </w:t>
      </w:r>
      <w:proofErr w:type="spellStart"/>
      <w:r w:rsidRPr="004E411C">
        <w:rPr>
          <w:rFonts w:asciiTheme="majorBidi" w:hAnsiTheme="majorBidi" w:cstheme="majorBidi"/>
          <w:color w:val="000000"/>
          <w:sz w:val="24"/>
          <w:szCs w:val="24"/>
          <w:shd w:val="clear" w:color="auto" w:fill="FFFFFF"/>
        </w:rPr>
        <w:t>hygiene</w:t>
      </w:r>
      <w:proofErr w:type="spellEnd"/>
      <w:r w:rsidRPr="004E411C">
        <w:rPr>
          <w:rFonts w:asciiTheme="majorBidi" w:hAnsiTheme="majorBidi" w:cstheme="majorBidi"/>
          <w:color w:val="000000"/>
          <w:sz w:val="24"/>
          <w:szCs w:val="24"/>
          <w:shd w:val="clear" w:color="auto" w:fill="FFFFFF"/>
        </w:rPr>
        <w:t xml:space="preserve"> and </w:t>
      </w:r>
      <w:proofErr w:type="spellStart"/>
      <w:r w:rsidRPr="004E411C">
        <w:rPr>
          <w:rFonts w:asciiTheme="majorBidi" w:hAnsiTheme="majorBidi" w:cstheme="majorBidi"/>
          <w:color w:val="000000"/>
          <w:sz w:val="24"/>
          <w:szCs w:val="24"/>
          <w:shd w:val="clear" w:color="auto" w:fill="FFFFFF"/>
        </w:rPr>
        <w:t>health</w:t>
      </w:r>
      <w:proofErr w:type="spellEnd"/>
      <w:r w:rsidRPr="004E411C">
        <w:rPr>
          <w:rFonts w:asciiTheme="majorBidi" w:hAnsiTheme="majorBidi" w:cstheme="majorBidi"/>
          <w:color w:val="000000"/>
          <w:sz w:val="24"/>
          <w:szCs w:val="24"/>
          <w:shd w:val="clear" w:color="auto" w:fill="FFFFFF"/>
        </w:rPr>
        <w:t xml:space="preserve"> of staff </w:t>
      </w:r>
      <w:proofErr w:type="spellStart"/>
      <w:r w:rsidRPr="004E411C">
        <w:rPr>
          <w:rFonts w:asciiTheme="majorBidi" w:hAnsiTheme="majorBidi" w:cstheme="majorBidi"/>
          <w:color w:val="000000"/>
          <w:sz w:val="24"/>
          <w:szCs w:val="24"/>
          <w:shd w:val="clear" w:color="auto" w:fill="FFFFFF"/>
        </w:rPr>
        <w:t>with</w:t>
      </w:r>
      <w:proofErr w:type="spellEnd"/>
      <w:r w:rsidRPr="004E411C">
        <w:rPr>
          <w:rFonts w:asciiTheme="majorBidi" w:hAnsiTheme="majorBidi" w:cstheme="majorBidi"/>
          <w:color w:val="000000"/>
          <w:sz w:val="24"/>
          <w:szCs w:val="24"/>
          <w:shd w:val="clear" w:color="auto" w:fill="FFFFFF"/>
        </w:rPr>
        <w:t xml:space="preserve"> a non-</w:t>
      </w:r>
      <w:proofErr w:type="spellStart"/>
      <w:r w:rsidRPr="004E411C">
        <w:rPr>
          <w:rFonts w:asciiTheme="majorBidi" w:hAnsiTheme="majorBidi" w:cstheme="majorBidi"/>
          <w:color w:val="000000"/>
          <w:sz w:val="24"/>
          <w:szCs w:val="24"/>
          <w:shd w:val="clear" w:color="auto" w:fill="FFFFFF"/>
        </w:rPr>
        <w:t>conformance</w:t>
      </w:r>
      <w:proofErr w:type="spellEnd"/>
      <w:r w:rsidRPr="004E411C">
        <w:rPr>
          <w:rFonts w:asciiTheme="majorBidi" w:hAnsiTheme="majorBidi" w:cstheme="majorBidi"/>
          <w:color w:val="000000"/>
          <w:sz w:val="24"/>
          <w:szCs w:val="24"/>
          <w:shd w:val="clear" w:color="auto" w:fill="FFFFFF"/>
        </w:rPr>
        <w:t xml:space="preserve"> rate of 16.3% in Unit 1 and 24.2% in Unit 2. </w:t>
      </w:r>
      <w:proofErr w:type="spellStart"/>
      <w:r w:rsidRPr="004E411C">
        <w:rPr>
          <w:rFonts w:asciiTheme="majorBidi" w:hAnsiTheme="majorBidi" w:cstheme="majorBidi"/>
          <w:color w:val="000000"/>
          <w:sz w:val="24"/>
          <w:szCs w:val="24"/>
          <w:shd w:val="clear" w:color="auto" w:fill="FFFFFF"/>
        </w:rPr>
        <w:t>Thus</w:t>
      </w:r>
      <w:proofErr w:type="spellEnd"/>
      <w:r w:rsidRPr="004E411C">
        <w:rPr>
          <w:rFonts w:asciiTheme="majorBidi" w:hAnsiTheme="majorBidi" w:cstheme="majorBidi"/>
          <w:color w:val="000000"/>
          <w:sz w:val="24"/>
          <w:szCs w:val="24"/>
          <w:shd w:val="clear" w:color="auto" w:fill="FFFFFF"/>
        </w:rPr>
        <w:t xml:space="preserve">, to </w:t>
      </w:r>
      <w:proofErr w:type="spellStart"/>
      <w:r w:rsidRPr="004E411C">
        <w:rPr>
          <w:rFonts w:asciiTheme="majorBidi" w:hAnsiTheme="majorBidi" w:cstheme="majorBidi"/>
          <w:color w:val="000000"/>
          <w:sz w:val="24"/>
          <w:szCs w:val="24"/>
          <w:shd w:val="clear" w:color="auto" w:fill="FFFFFF"/>
        </w:rPr>
        <w:t>satisfy</w:t>
      </w:r>
      <w:proofErr w:type="spellEnd"/>
      <w:r w:rsidRPr="004E411C">
        <w:rPr>
          <w:rFonts w:asciiTheme="majorBidi" w:hAnsiTheme="majorBidi" w:cstheme="majorBidi"/>
          <w:color w:val="000000"/>
          <w:sz w:val="24"/>
          <w:szCs w:val="24"/>
          <w:shd w:val="clear" w:color="auto" w:fill="FFFFFF"/>
        </w:rPr>
        <w:t xml:space="preserve"> the consumer and </w:t>
      </w:r>
      <w:proofErr w:type="spellStart"/>
      <w:r w:rsidRPr="004E411C">
        <w:rPr>
          <w:rFonts w:asciiTheme="majorBidi" w:hAnsiTheme="majorBidi" w:cstheme="majorBidi"/>
          <w:color w:val="000000"/>
          <w:sz w:val="24"/>
          <w:szCs w:val="24"/>
          <w:shd w:val="clear" w:color="auto" w:fill="FFFFFF"/>
        </w:rPr>
        <w:t>ensure</w:t>
      </w:r>
      <w:proofErr w:type="spellEnd"/>
      <w:r w:rsidRPr="004E411C">
        <w:rPr>
          <w:rFonts w:asciiTheme="majorBidi" w:hAnsiTheme="majorBidi" w:cstheme="majorBidi"/>
          <w:color w:val="000000"/>
          <w:sz w:val="24"/>
          <w:szCs w:val="24"/>
          <w:shd w:val="clear" w:color="auto" w:fill="FFFFFF"/>
        </w:rPr>
        <w:t xml:space="preserve"> the </w:t>
      </w:r>
      <w:proofErr w:type="spellStart"/>
      <w:r w:rsidRPr="004E411C">
        <w:rPr>
          <w:rFonts w:asciiTheme="majorBidi" w:hAnsiTheme="majorBidi" w:cstheme="majorBidi"/>
          <w:color w:val="000000"/>
          <w:sz w:val="24"/>
          <w:szCs w:val="24"/>
          <w:shd w:val="clear" w:color="auto" w:fill="FFFFFF"/>
        </w:rPr>
        <w:t>safety</w:t>
      </w:r>
      <w:proofErr w:type="spellEnd"/>
      <w:r w:rsidRPr="004E411C">
        <w:rPr>
          <w:rFonts w:asciiTheme="majorBidi" w:hAnsiTheme="majorBidi" w:cstheme="majorBidi"/>
          <w:color w:val="000000"/>
          <w:sz w:val="24"/>
          <w:szCs w:val="24"/>
          <w:shd w:val="clear" w:color="auto" w:fill="FFFFFF"/>
        </w:rPr>
        <w:t xml:space="preserve"> of the </w:t>
      </w:r>
      <w:proofErr w:type="spellStart"/>
      <w:r w:rsidRPr="004E411C">
        <w:rPr>
          <w:rFonts w:asciiTheme="majorBidi" w:hAnsiTheme="majorBidi" w:cstheme="majorBidi"/>
          <w:color w:val="000000"/>
          <w:sz w:val="24"/>
          <w:szCs w:val="24"/>
          <w:shd w:val="clear" w:color="auto" w:fill="FFFFFF"/>
        </w:rPr>
        <w:t>product</w:t>
      </w:r>
      <w:proofErr w:type="spellEnd"/>
      <w:r w:rsidRPr="004E411C">
        <w:rPr>
          <w:rFonts w:asciiTheme="majorBidi" w:hAnsiTheme="majorBidi" w:cstheme="majorBidi"/>
          <w:color w:val="000000"/>
          <w:sz w:val="24"/>
          <w:szCs w:val="24"/>
          <w:shd w:val="clear" w:color="auto" w:fill="FFFFFF"/>
        </w:rPr>
        <w:t xml:space="preserve">, the managers of the </w:t>
      </w:r>
      <w:proofErr w:type="spellStart"/>
      <w:r w:rsidRPr="004E411C">
        <w:rPr>
          <w:rFonts w:asciiTheme="majorBidi" w:hAnsiTheme="majorBidi" w:cstheme="majorBidi"/>
          <w:color w:val="000000"/>
          <w:sz w:val="24"/>
          <w:szCs w:val="24"/>
          <w:shd w:val="clear" w:color="auto" w:fill="FFFFFF"/>
        </w:rPr>
        <w:t>two</w:t>
      </w:r>
      <w:proofErr w:type="spellEnd"/>
      <w:r w:rsidRPr="004E411C">
        <w:rPr>
          <w:rFonts w:asciiTheme="majorBidi" w:hAnsiTheme="majorBidi" w:cstheme="majorBidi"/>
          <w:color w:val="000000"/>
          <w:sz w:val="24"/>
          <w:szCs w:val="24"/>
          <w:shd w:val="clear" w:color="auto" w:fill="FFFFFF"/>
        </w:rPr>
        <w:t xml:space="preserve"> </w:t>
      </w:r>
      <w:proofErr w:type="spellStart"/>
      <w:r w:rsidRPr="004E411C">
        <w:rPr>
          <w:rFonts w:asciiTheme="majorBidi" w:hAnsiTheme="majorBidi" w:cstheme="majorBidi"/>
          <w:color w:val="000000"/>
          <w:sz w:val="24"/>
          <w:szCs w:val="24"/>
          <w:shd w:val="clear" w:color="auto" w:fill="FFFFFF"/>
        </w:rPr>
        <w:t>units</w:t>
      </w:r>
      <w:proofErr w:type="spellEnd"/>
      <w:r w:rsidRPr="004E411C">
        <w:rPr>
          <w:rFonts w:asciiTheme="majorBidi" w:hAnsiTheme="majorBidi" w:cstheme="majorBidi"/>
          <w:color w:val="000000"/>
          <w:sz w:val="24"/>
          <w:szCs w:val="24"/>
          <w:shd w:val="clear" w:color="auto" w:fill="FFFFFF"/>
        </w:rPr>
        <w:t xml:space="preserve"> must </w:t>
      </w:r>
      <w:proofErr w:type="spellStart"/>
      <w:r w:rsidRPr="004E411C">
        <w:rPr>
          <w:rFonts w:asciiTheme="majorBidi" w:hAnsiTheme="majorBidi" w:cstheme="majorBidi"/>
          <w:color w:val="000000"/>
          <w:sz w:val="24"/>
          <w:szCs w:val="24"/>
          <w:shd w:val="clear" w:color="auto" w:fill="FFFFFF"/>
        </w:rPr>
        <w:t>take</w:t>
      </w:r>
      <w:proofErr w:type="spellEnd"/>
      <w:r w:rsidRPr="004E411C">
        <w:rPr>
          <w:rFonts w:asciiTheme="majorBidi" w:hAnsiTheme="majorBidi" w:cstheme="majorBidi"/>
          <w:color w:val="000000"/>
          <w:sz w:val="24"/>
          <w:szCs w:val="24"/>
          <w:shd w:val="clear" w:color="auto" w:fill="FFFFFF"/>
        </w:rPr>
        <w:t xml:space="preserve"> the </w:t>
      </w:r>
      <w:proofErr w:type="spellStart"/>
      <w:r w:rsidRPr="004E411C">
        <w:rPr>
          <w:rFonts w:asciiTheme="majorBidi" w:hAnsiTheme="majorBidi" w:cstheme="majorBidi"/>
          <w:color w:val="000000"/>
          <w:sz w:val="24"/>
          <w:szCs w:val="24"/>
          <w:shd w:val="clear" w:color="auto" w:fill="FFFFFF"/>
        </w:rPr>
        <w:t>necessary</w:t>
      </w:r>
      <w:proofErr w:type="spellEnd"/>
      <w:r w:rsidRPr="004E411C">
        <w:rPr>
          <w:rFonts w:asciiTheme="majorBidi" w:hAnsiTheme="majorBidi" w:cstheme="majorBidi"/>
          <w:color w:val="000000"/>
          <w:sz w:val="24"/>
          <w:szCs w:val="24"/>
          <w:shd w:val="clear" w:color="auto" w:fill="FFFFFF"/>
        </w:rPr>
        <w:t xml:space="preserve"> </w:t>
      </w:r>
      <w:proofErr w:type="spellStart"/>
      <w:r w:rsidRPr="004E411C">
        <w:rPr>
          <w:rFonts w:asciiTheme="majorBidi" w:hAnsiTheme="majorBidi" w:cstheme="majorBidi"/>
          <w:color w:val="000000"/>
          <w:sz w:val="24"/>
          <w:szCs w:val="24"/>
          <w:shd w:val="clear" w:color="auto" w:fill="FFFFFF"/>
        </w:rPr>
        <w:t>measures</w:t>
      </w:r>
      <w:proofErr w:type="spellEnd"/>
      <w:r w:rsidRPr="004E411C">
        <w:rPr>
          <w:rFonts w:asciiTheme="majorBidi" w:hAnsiTheme="majorBidi" w:cstheme="majorBidi"/>
          <w:color w:val="000000"/>
          <w:sz w:val="24"/>
          <w:szCs w:val="24"/>
          <w:shd w:val="clear" w:color="auto" w:fill="FFFFFF"/>
        </w:rPr>
        <w:t xml:space="preserve"> to </w:t>
      </w:r>
      <w:proofErr w:type="spellStart"/>
      <w:r w:rsidRPr="004E411C">
        <w:rPr>
          <w:rFonts w:asciiTheme="majorBidi" w:hAnsiTheme="majorBidi" w:cstheme="majorBidi"/>
          <w:color w:val="000000"/>
          <w:sz w:val="24"/>
          <w:szCs w:val="24"/>
          <w:shd w:val="clear" w:color="auto" w:fill="FFFFFF"/>
        </w:rPr>
        <w:t>improve</w:t>
      </w:r>
      <w:proofErr w:type="spellEnd"/>
      <w:r w:rsidRPr="004E411C">
        <w:rPr>
          <w:rFonts w:asciiTheme="majorBidi" w:hAnsiTheme="majorBidi" w:cstheme="majorBidi"/>
          <w:color w:val="000000"/>
          <w:sz w:val="24"/>
          <w:szCs w:val="24"/>
          <w:shd w:val="clear" w:color="auto" w:fill="FFFFFF"/>
        </w:rPr>
        <w:t xml:space="preserve"> the </w:t>
      </w:r>
      <w:proofErr w:type="spellStart"/>
      <w:r w:rsidRPr="004E411C">
        <w:rPr>
          <w:rFonts w:asciiTheme="majorBidi" w:hAnsiTheme="majorBidi" w:cstheme="majorBidi"/>
          <w:color w:val="000000"/>
          <w:sz w:val="24"/>
          <w:szCs w:val="24"/>
          <w:shd w:val="clear" w:color="auto" w:fill="FFFFFF"/>
        </w:rPr>
        <w:t>hygiene</w:t>
      </w:r>
      <w:proofErr w:type="spellEnd"/>
      <w:r w:rsidRPr="004E411C">
        <w:rPr>
          <w:rFonts w:asciiTheme="majorBidi" w:hAnsiTheme="majorBidi" w:cstheme="majorBidi"/>
          <w:color w:val="000000"/>
          <w:sz w:val="24"/>
          <w:szCs w:val="24"/>
          <w:shd w:val="clear" w:color="auto" w:fill="FFFFFF"/>
        </w:rPr>
        <w:t xml:space="preserve"> of the </w:t>
      </w:r>
      <w:proofErr w:type="spellStart"/>
      <w:r w:rsidRPr="004E411C">
        <w:rPr>
          <w:rFonts w:asciiTheme="majorBidi" w:hAnsiTheme="majorBidi" w:cstheme="majorBidi"/>
          <w:color w:val="000000"/>
          <w:sz w:val="24"/>
          <w:szCs w:val="24"/>
          <w:shd w:val="clear" w:color="auto" w:fill="FFFFFF"/>
        </w:rPr>
        <w:t>enterprises</w:t>
      </w:r>
      <w:proofErr w:type="spellEnd"/>
      <w:r w:rsidRPr="004E411C">
        <w:rPr>
          <w:rFonts w:asciiTheme="majorBidi" w:hAnsiTheme="majorBidi" w:cstheme="majorBidi"/>
          <w:color w:val="000000"/>
          <w:sz w:val="24"/>
          <w:szCs w:val="24"/>
          <w:shd w:val="clear" w:color="auto" w:fill="FFFFFF"/>
        </w:rPr>
        <w:t xml:space="preserve"> as </w:t>
      </w:r>
      <w:proofErr w:type="spellStart"/>
      <w:r w:rsidRPr="004E411C">
        <w:rPr>
          <w:rFonts w:asciiTheme="majorBidi" w:hAnsiTheme="majorBidi" w:cstheme="majorBidi"/>
          <w:color w:val="000000"/>
          <w:sz w:val="24"/>
          <w:szCs w:val="24"/>
          <w:shd w:val="clear" w:color="auto" w:fill="FFFFFF"/>
        </w:rPr>
        <w:t>well</w:t>
      </w:r>
      <w:proofErr w:type="spellEnd"/>
      <w:r w:rsidRPr="004E411C">
        <w:rPr>
          <w:rFonts w:asciiTheme="majorBidi" w:hAnsiTheme="majorBidi" w:cstheme="majorBidi"/>
          <w:color w:val="000000"/>
          <w:sz w:val="24"/>
          <w:szCs w:val="24"/>
          <w:shd w:val="clear" w:color="auto" w:fill="FFFFFF"/>
        </w:rPr>
        <w:t xml:space="preserve"> as train, </w:t>
      </w:r>
      <w:proofErr w:type="spellStart"/>
      <w:r w:rsidRPr="004E411C">
        <w:rPr>
          <w:rFonts w:asciiTheme="majorBidi" w:hAnsiTheme="majorBidi" w:cstheme="majorBidi"/>
          <w:color w:val="000000"/>
          <w:sz w:val="24"/>
          <w:szCs w:val="24"/>
          <w:shd w:val="clear" w:color="auto" w:fill="FFFFFF"/>
        </w:rPr>
        <w:t>empower</w:t>
      </w:r>
      <w:proofErr w:type="spellEnd"/>
      <w:r w:rsidRPr="004E411C">
        <w:rPr>
          <w:rFonts w:asciiTheme="majorBidi" w:hAnsiTheme="majorBidi" w:cstheme="majorBidi"/>
          <w:color w:val="000000"/>
          <w:sz w:val="24"/>
          <w:szCs w:val="24"/>
          <w:shd w:val="clear" w:color="auto" w:fill="FFFFFF"/>
        </w:rPr>
        <w:t xml:space="preserve">, </w:t>
      </w:r>
      <w:proofErr w:type="spellStart"/>
      <w:r w:rsidRPr="004E411C">
        <w:rPr>
          <w:rFonts w:asciiTheme="majorBidi" w:hAnsiTheme="majorBidi" w:cstheme="majorBidi"/>
          <w:color w:val="000000"/>
          <w:sz w:val="24"/>
          <w:szCs w:val="24"/>
          <w:shd w:val="clear" w:color="auto" w:fill="FFFFFF"/>
        </w:rPr>
        <w:t>motivate</w:t>
      </w:r>
      <w:proofErr w:type="spellEnd"/>
      <w:r w:rsidRPr="004E411C">
        <w:rPr>
          <w:rFonts w:asciiTheme="majorBidi" w:hAnsiTheme="majorBidi" w:cstheme="majorBidi"/>
          <w:color w:val="000000"/>
          <w:sz w:val="24"/>
          <w:szCs w:val="24"/>
          <w:shd w:val="clear" w:color="auto" w:fill="FFFFFF"/>
        </w:rPr>
        <w:t xml:space="preserve"> and </w:t>
      </w:r>
      <w:proofErr w:type="spellStart"/>
      <w:r w:rsidRPr="004E411C">
        <w:rPr>
          <w:rFonts w:asciiTheme="majorBidi" w:hAnsiTheme="majorBidi" w:cstheme="majorBidi"/>
          <w:color w:val="000000"/>
          <w:sz w:val="24"/>
          <w:szCs w:val="24"/>
          <w:shd w:val="clear" w:color="auto" w:fill="FFFFFF"/>
        </w:rPr>
        <w:t>sensitize</w:t>
      </w:r>
      <w:proofErr w:type="spellEnd"/>
      <w:r w:rsidRPr="004E411C">
        <w:rPr>
          <w:rFonts w:asciiTheme="majorBidi" w:hAnsiTheme="majorBidi" w:cstheme="majorBidi"/>
          <w:color w:val="000000"/>
          <w:sz w:val="24"/>
          <w:szCs w:val="24"/>
          <w:shd w:val="clear" w:color="auto" w:fill="FFFFFF"/>
        </w:rPr>
        <w:t xml:space="preserve"> the staff in </w:t>
      </w:r>
      <w:proofErr w:type="spellStart"/>
      <w:r w:rsidRPr="004E411C">
        <w:rPr>
          <w:rFonts w:asciiTheme="majorBidi" w:hAnsiTheme="majorBidi" w:cstheme="majorBidi"/>
          <w:color w:val="000000"/>
          <w:sz w:val="24"/>
          <w:szCs w:val="24"/>
          <w:shd w:val="clear" w:color="auto" w:fill="FFFFFF"/>
        </w:rPr>
        <w:t>order</w:t>
      </w:r>
      <w:proofErr w:type="spellEnd"/>
      <w:r w:rsidRPr="004E411C">
        <w:rPr>
          <w:rFonts w:asciiTheme="majorBidi" w:hAnsiTheme="majorBidi" w:cstheme="majorBidi"/>
          <w:color w:val="000000"/>
          <w:sz w:val="24"/>
          <w:szCs w:val="24"/>
          <w:shd w:val="clear" w:color="auto" w:fill="FFFFFF"/>
        </w:rPr>
        <w:t xml:space="preserve"> to </w:t>
      </w:r>
      <w:proofErr w:type="spellStart"/>
      <w:r w:rsidRPr="004E411C">
        <w:rPr>
          <w:rFonts w:asciiTheme="majorBidi" w:hAnsiTheme="majorBidi" w:cstheme="majorBidi"/>
          <w:color w:val="000000"/>
          <w:sz w:val="24"/>
          <w:szCs w:val="24"/>
          <w:shd w:val="clear" w:color="auto" w:fill="FFFFFF"/>
        </w:rPr>
        <w:t>obtain</w:t>
      </w:r>
      <w:proofErr w:type="spellEnd"/>
      <w:r w:rsidRPr="004E411C">
        <w:rPr>
          <w:rFonts w:asciiTheme="majorBidi" w:hAnsiTheme="majorBidi" w:cstheme="majorBidi"/>
          <w:color w:val="000000"/>
          <w:sz w:val="24"/>
          <w:szCs w:val="24"/>
          <w:shd w:val="clear" w:color="auto" w:fill="FFFFFF"/>
        </w:rPr>
        <w:t xml:space="preserve"> More </w:t>
      </w:r>
      <w:proofErr w:type="spellStart"/>
      <w:r w:rsidRPr="004E411C">
        <w:rPr>
          <w:rFonts w:asciiTheme="majorBidi" w:hAnsiTheme="majorBidi" w:cstheme="majorBidi"/>
          <w:color w:val="000000"/>
          <w:sz w:val="24"/>
          <w:szCs w:val="24"/>
          <w:shd w:val="clear" w:color="auto" w:fill="FFFFFF"/>
        </w:rPr>
        <w:t>satisfactory</w:t>
      </w:r>
      <w:proofErr w:type="spellEnd"/>
      <w:r w:rsidRPr="004E411C">
        <w:rPr>
          <w:rFonts w:asciiTheme="majorBidi" w:hAnsiTheme="majorBidi" w:cstheme="majorBidi"/>
          <w:color w:val="000000"/>
          <w:sz w:val="24"/>
          <w:szCs w:val="24"/>
          <w:shd w:val="clear" w:color="auto" w:fill="FFFFFF"/>
        </w:rPr>
        <w:t xml:space="preserve"> </w:t>
      </w:r>
      <w:proofErr w:type="spellStart"/>
      <w:r w:rsidRPr="004E411C">
        <w:rPr>
          <w:rFonts w:asciiTheme="majorBidi" w:hAnsiTheme="majorBidi" w:cstheme="majorBidi"/>
          <w:color w:val="000000"/>
          <w:sz w:val="24"/>
          <w:szCs w:val="24"/>
          <w:shd w:val="clear" w:color="auto" w:fill="FFFFFF"/>
        </w:rPr>
        <w:t>results</w:t>
      </w:r>
      <w:proofErr w:type="spellEnd"/>
    </w:p>
    <w:p w:rsidR="006802DA" w:rsidRDefault="006802DA" w:rsidP="00AD70A1">
      <w:pPr>
        <w:rPr>
          <w:rFonts w:asciiTheme="majorBidi" w:hAnsiTheme="majorBidi" w:cstheme="majorBidi"/>
          <w:sz w:val="56"/>
          <w:szCs w:val="56"/>
        </w:rPr>
      </w:pPr>
    </w:p>
    <w:p w:rsidR="001C01F3" w:rsidRPr="006802DA" w:rsidRDefault="001C01F3" w:rsidP="00AD70A1">
      <w:pPr>
        <w:rPr>
          <w:rFonts w:asciiTheme="majorBidi" w:hAnsiTheme="majorBidi" w:cstheme="majorBidi"/>
          <w:sz w:val="56"/>
          <w:szCs w:val="56"/>
        </w:rPr>
      </w:pPr>
    </w:p>
    <w:sectPr w:rsidR="001C01F3" w:rsidRPr="006802DA"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21B77"/>
    <w:rsid w:val="00022360"/>
    <w:rsid w:val="0002611E"/>
    <w:rsid w:val="00043A4F"/>
    <w:rsid w:val="00052B7F"/>
    <w:rsid w:val="00060C65"/>
    <w:rsid w:val="0008484C"/>
    <w:rsid w:val="00144C0B"/>
    <w:rsid w:val="00157839"/>
    <w:rsid w:val="001C01F3"/>
    <w:rsid w:val="001F726D"/>
    <w:rsid w:val="0024799E"/>
    <w:rsid w:val="00250F02"/>
    <w:rsid w:val="00271107"/>
    <w:rsid w:val="00293792"/>
    <w:rsid w:val="003B1720"/>
    <w:rsid w:val="003E12F0"/>
    <w:rsid w:val="004263E6"/>
    <w:rsid w:val="00464FE1"/>
    <w:rsid w:val="004A3B3C"/>
    <w:rsid w:val="004E411C"/>
    <w:rsid w:val="00517951"/>
    <w:rsid w:val="005B4176"/>
    <w:rsid w:val="006802DA"/>
    <w:rsid w:val="00684306"/>
    <w:rsid w:val="0071095B"/>
    <w:rsid w:val="007243C7"/>
    <w:rsid w:val="0075356A"/>
    <w:rsid w:val="0079427C"/>
    <w:rsid w:val="00806E36"/>
    <w:rsid w:val="008328E9"/>
    <w:rsid w:val="008912DC"/>
    <w:rsid w:val="00901BF1"/>
    <w:rsid w:val="00941F6E"/>
    <w:rsid w:val="00945E2B"/>
    <w:rsid w:val="00980E8A"/>
    <w:rsid w:val="00983410"/>
    <w:rsid w:val="00997191"/>
    <w:rsid w:val="00A16DC9"/>
    <w:rsid w:val="00AD70A1"/>
    <w:rsid w:val="00AF0A1C"/>
    <w:rsid w:val="00B45C28"/>
    <w:rsid w:val="00BB3695"/>
    <w:rsid w:val="00BC7F60"/>
    <w:rsid w:val="00BE0FE7"/>
    <w:rsid w:val="00BE4A85"/>
    <w:rsid w:val="00C1101D"/>
    <w:rsid w:val="00C31395"/>
    <w:rsid w:val="00C56344"/>
    <w:rsid w:val="00C74C1D"/>
    <w:rsid w:val="00D82737"/>
    <w:rsid w:val="00D95EFC"/>
    <w:rsid w:val="00DA2F86"/>
    <w:rsid w:val="00DC1A32"/>
    <w:rsid w:val="00DE68CC"/>
    <w:rsid w:val="00DE7C07"/>
    <w:rsid w:val="00E53EB6"/>
    <w:rsid w:val="00E97B0C"/>
    <w:rsid w:val="00F01013"/>
    <w:rsid w:val="00F96FA1"/>
    <w:rsid w:val="00FC0DE8"/>
    <w:rsid w:val="00FD14D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1645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2</cp:revision>
  <dcterms:created xsi:type="dcterms:W3CDTF">2021-04-26T09:33:00Z</dcterms:created>
  <dcterms:modified xsi:type="dcterms:W3CDTF">2021-04-26T09:33:00Z</dcterms:modified>
</cp:coreProperties>
</file>