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14" w:rsidRDefault="001B3597" w:rsidP="00A9626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9626A" w:rsidRPr="00A9626A">
        <w:rPr>
          <w:rFonts w:asciiTheme="majorBidi" w:hAnsiTheme="majorBidi" w:cstheme="majorBidi"/>
          <w:b/>
          <w:bCs/>
          <w:sz w:val="28"/>
          <w:szCs w:val="28"/>
        </w:rPr>
        <w:t>Prévalence des strongyloses digestives chez les bovins dans la région d'Alger</w:t>
      </w:r>
    </w:p>
    <w:p w:rsidR="004D14D1" w:rsidRDefault="004D14D1" w:rsidP="00A9626A">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2F0D90" w:rsidRPr="002F0D90" w:rsidRDefault="002F0D90" w:rsidP="002F0D90">
      <w:pPr>
        <w:jc w:val="both"/>
        <w:rPr>
          <w:rFonts w:asciiTheme="majorBidi" w:hAnsiTheme="majorBidi" w:cstheme="majorBidi"/>
          <w:sz w:val="24"/>
          <w:szCs w:val="24"/>
        </w:rPr>
      </w:pPr>
      <w:r w:rsidRPr="002F0D90">
        <w:rPr>
          <w:rFonts w:asciiTheme="majorBidi" w:hAnsiTheme="majorBidi" w:cstheme="majorBidi"/>
          <w:sz w:val="24"/>
          <w:szCs w:val="24"/>
        </w:rPr>
        <w:t>Une étude épidémiologique est menée dans quelques élevages de la wilaya d’Alger, afin de rechercher les strongles gastro-intestinaux chez les bovins. Pour cela, 120 prélèvements de fèces sont prélevés, analysés par la méthode de flottaison. A l’issue que 20,93% des prélèvements sont positifs à la Trichostrongylus, 45,16% sont positifs a l’Ostertagia, 22,58% à Heamonchus, et 11,29% à l’Oesophagostomum. L’étude de l’influence de certains paramètres a révélé que le développement des parasites diffère selon la saison. En effet, un taux de positivité a été retrouvé au printemps 68,42% en automne 30,76% et 39,13% en hiver. L’âge des animaux semble jouer un rôle primordial dans la fréquence de ces parasitoses. L’étude a montré que les jeunes bovins sont les plus sensibles aux strongles digestifs avec un taux de positivité de 71,42% alors que chez l’adulte la fréquence est de 40,21%. Le statut thérapeutique des animaux a été également étudiée, sur un taux de 47,5% d’animaux positifs 49,50% étaient non vermifugés, ces résultats confirment que la vermifugation n’empêche pas l’infestation par ces parasites. L’enquête a été aussi élargie sur les différents types de stabulation, d’après ces résultats le pourcentage le plus important était chez les animaux élevés en mode mixte 66,66%, un taux de 50% pour le mode entravé et 43,47% pour chacun des modes semi entravé et libre. Enfin, ces résultats montrent que l’infestation par les strongles ne s’expriment pas systématiquement par la diarrhée, en effet 45,71% des animaux infestés étaient apparemment sains par contre, 47,50% des positifs étaient ont présenté des signes digestifs (diarrhée).</w:t>
      </w:r>
    </w:p>
    <w:p w:rsidR="002F0D90" w:rsidRPr="002F0D90" w:rsidRDefault="002F0D90" w:rsidP="002F0D90">
      <w:pPr>
        <w:jc w:val="both"/>
        <w:rPr>
          <w:rFonts w:asciiTheme="majorBidi" w:hAnsiTheme="majorBidi" w:cstheme="majorBidi"/>
          <w:sz w:val="24"/>
          <w:szCs w:val="24"/>
        </w:rPr>
      </w:pPr>
    </w:p>
    <w:p w:rsidR="002F0D90" w:rsidRPr="002F0D90" w:rsidRDefault="002F0D90" w:rsidP="002F0D90">
      <w:pPr>
        <w:jc w:val="both"/>
        <w:rPr>
          <w:rFonts w:asciiTheme="majorBidi" w:hAnsiTheme="majorBidi" w:cstheme="majorBidi"/>
          <w:b/>
          <w:bCs/>
          <w:sz w:val="24"/>
          <w:szCs w:val="24"/>
        </w:rPr>
      </w:pPr>
      <w:r w:rsidRPr="002F0D90">
        <w:rPr>
          <w:rFonts w:asciiTheme="majorBidi" w:hAnsiTheme="majorBidi" w:cstheme="majorBidi"/>
          <w:b/>
          <w:bCs/>
          <w:sz w:val="24"/>
          <w:szCs w:val="24"/>
        </w:rPr>
        <w:t>Abstract :</w:t>
      </w:r>
    </w:p>
    <w:p w:rsidR="00014BDB" w:rsidRPr="002F0D90" w:rsidRDefault="002F0D90" w:rsidP="002F0D90">
      <w:pPr>
        <w:jc w:val="both"/>
        <w:rPr>
          <w:rFonts w:asciiTheme="majorBidi" w:hAnsiTheme="majorBidi" w:cstheme="majorBidi"/>
          <w:sz w:val="24"/>
          <w:szCs w:val="24"/>
          <w:lang w:val="en-US"/>
        </w:rPr>
      </w:pPr>
      <w:r w:rsidRPr="002F0D90">
        <w:rPr>
          <w:rFonts w:asciiTheme="majorBidi" w:hAnsiTheme="majorBidi" w:cstheme="majorBidi"/>
          <w:sz w:val="24"/>
          <w:szCs w:val="24"/>
          <w:lang w:val="en-US"/>
        </w:rPr>
        <w:t>An epidemiological study is held in some breeding (raising) in Algiers in order to seek for gastrointestinal strongyles within cattle. For this, 120 samples of feces have been collected, analyzed by the flotation method. As a result 20, 93% of the samples are positive to the Tricghostrongylus, 45, 16% are positive to the Ostertagia, 22, 58% to the Heamonchus and 11, 29% to the Oesophagostomum. The study of the influence of certain parameters has revealed the development of parasites differs in regard to the season. In fact,the rate of positivity from one season to another:68,42% in spring,30,76% and 39,13% in winter. The age of animals seems to play a crucial role in the frequency of these parasites.The study has shown that the young cattle are most sensible to the digestive strongyles with a rate of positivity reaching 71,42% whereas for the adult the frequency reaches 40,21%,the inquiry has also spread in different types of keepings,from these results,the most important rate was for animals bred within a mixed mode 66,66%,a rate of 50% for the hobbled mode and 43,47% for each of the semi-hobbled an free modes. Finaly, these results show that the infestation by strongyles does not meet systematically with diarrhoea.</w:t>
      </w:r>
    </w:p>
    <w:sectPr w:rsidR="00014BDB" w:rsidRPr="002F0D9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2ABC"/>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2F0D90"/>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A353D"/>
    <w:rsid w:val="006B1CE7"/>
    <w:rsid w:val="006B2CA8"/>
    <w:rsid w:val="006B398E"/>
    <w:rsid w:val="006B6933"/>
    <w:rsid w:val="006C4BCD"/>
    <w:rsid w:val="006C6559"/>
    <w:rsid w:val="006E0B0A"/>
    <w:rsid w:val="006E6FF7"/>
    <w:rsid w:val="006E75D8"/>
    <w:rsid w:val="006F4AED"/>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721F"/>
    <w:rsid w:val="008712BE"/>
    <w:rsid w:val="00887AF8"/>
    <w:rsid w:val="00896865"/>
    <w:rsid w:val="008A404C"/>
    <w:rsid w:val="008D2D59"/>
    <w:rsid w:val="008D61D3"/>
    <w:rsid w:val="008F0813"/>
    <w:rsid w:val="008F0E04"/>
    <w:rsid w:val="00901B4B"/>
    <w:rsid w:val="0090358A"/>
    <w:rsid w:val="00932FB0"/>
    <w:rsid w:val="00942134"/>
    <w:rsid w:val="00956A23"/>
    <w:rsid w:val="0097358C"/>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7EF"/>
    <w:rsid w:val="00A64690"/>
    <w:rsid w:val="00A75B99"/>
    <w:rsid w:val="00A77C1B"/>
    <w:rsid w:val="00A9626A"/>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91258"/>
    <w:rsid w:val="00D941AD"/>
    <w:rsid w:val="00DC79DF"/>
    <w:rsid w:val="00DD6868"/>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1</Pages>
  <Words>464</Words>
  <Characters>2553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250</cp:revision>
  <dcterms:created xsi:type="dcterms:W3CDTF">2019-12-10T12:38:00Z</dcterms:created>
  <dcterms:modified xsi:type="dcterms:W3CDTF">2020-01-14T09:15:00Z</dcterms:modified>
</cp:coreProperties>
</file>