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AD" w:rsidRDefault="001B3597" w:rsidP="0055201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52010" w:rsidRPr="00552010">
        <w:rPr>
          <w:rFonts w:asciiTheme="majorBidi" w:hAnsiTheme="majorBidi" w:cstheme="majorBidi"/>
          <w:b/>
          <w:bCs/>
          <w:sz w:val="28"/>
          <w:szCs w:val="28"/>
        </w:rPr>
        <w:t>Contribution à l’étude de la piroplasmose chez le chien dans la région d’Alger</w:t>
      </w:r>
    </w:p>
    <w:p w:rsidR="00552010" w:rsidRDefault="00552010" w:rsidP="0055201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552010" w:rsidRPr="00552010" w:rsidRDefault="00552010" w:rsidP="00552010">
      <w:pPr>
        <w:jc w:val="both"/>
        <w:rPr>
          <w:rFonts w:asciiTheme="majorBidi" w:hAnsiTheme="majorBidi" w:cstheme="majorBidi"/>
          <w:sz w:val="24"/>
          <w:szCs w:val="24"/>
        </w:rPr>
      </w:pPr>
      <w:r w:rsidRPr="00552010">
        <w:rPr>
          <w:rFonts w:asciiTheme="majorBidi" w:hAnsiTheme="majorBidi" w:cstheme="majorBidi"/>
          <w:sz w:val="24"/>
          <w:szCs w:val="24"/>
        </w:rPr>
        <w:t xml:space="preserve">La </w:t>
      </w:r>
      <w:proofErr w:type="spellStart"/>
      <w:r w:rsidRPr="00552010">
        <w:rPr>
          <w:rFonts w:asciiTheme="majorBidi" w:hAnsiTheme="majorBidi" w:cstheme="majorBidi"/>
          <w:sz w:val="24"/>
          <w:szCs w:val="24"/>
        </w:rPr>
        <w:t>Babésiose</w:t>
      </w:r>
      <w:proofErr w:type="spellEnd"/>
      <w:r w:rsidRPr="00552010">
        <w:rPr>
          <w:rFonts w:asciiTheme="majorBidi" w:hAnsiTheme="majorBidi" w:cstheme="majorBidi"/>
          <w:sz w:val="24"/>
          <w:szCs w:val="24"/>
        </w:rPr>
        <w:t xml:space="preserve"> canine, est une maladie parasitaire vectorielle transmise par les tiques à distribution mondiale, représentant un important problème de médecine vétérinaire. Les effets de l'infection chez les chiens pouvant aller de la forme </w:t>
      </w:r>
      <w:proofErr w:type="spellStart"/>
      <w:r w:rsidRPr="00552010">
        <w:rPr>
          <w:rFonts w:asciiTheme="majorBidi" w:hAnsiTheme="majorBidi" w:cstheme="majorBidi"/>
          <w:sz w:val="24"/>
          <w:szCs w:val="24"/>
        </w:rPr>
        <w:t>subclinique</w:t>
      </w:r>
      <w:proofErr w:type="spellEnd"/>
      <w:r w:rsidRPr="00552010">
        <w:rPr>
          <w:rFonts w:asciiTheme="majorBidi" w:hAnsiTheme="majorBidi" w:cstheme="majorBidi"/>
          <w:sz w:val="24"/>
          <w:szCs w:val="24"/>
        </w:rPr>
        <w:t xml:space="preserve"> à la forme grave mortelle. L’objectif principal de ce présent travail était de réaliser une étude de la prévalence de l’infection à </w:t>
      </w:r>
      <w:proofErr w:type="spellStart"/>
      <w:r w:rsidRPr="00552010">
        <w:rPr>
          <w:rFonts w:asciiTheme="majorBidi" w:hAnsiTheme="majorBidi" w:cstheme="majorBidi"/>
          <w:sz w:val="24"/>
          <w:szCs w:val="24"/>
        </w:rPr>
        <w:t>Babesia</w:t>
      </w:r>
      <w:proofErr w:type="spellEnd"/>
      <w:r w:rsidRPr="00552010">
        <w:rPr>
          <w:rFonts w:asciiTheme="majorBidi" w:hAnsiTheme="majorBidi" w:cstheme="majorBidi"/>
          <w:sz w:val="24"/>
          <w:szCs w:val="24"/>
        </w:rPr>
        <w:t xml:space="preserve"> </w:t>
      </w:r>
      <w:proofErr w:type="spellStart"/>
      <w:r w:rsidRPr="00552010">
        <w:rPr>
          <w:rFonts w:asciiTheme="majorBidi" w:hAnsiTheme="majorBidi" w:cstheme="majorBidi"/>
          <w:sz w:val="24"/>
          <w:szCs w:val="24"/>
        </w:rPr>
        <w:t>spp</w:t>
      </w:r>
      <w:proofErr w:type="spellEnd"/>
      <w:r w:rsidRPr="00552010">
        <w:rPr>
          <w:rFonts w:asciiTheme="majorBidi" w:hAnsiTheme="majorBidi" w:cstheme="majorBidi"/>
          <w:sz w:val="24"/>
          <w:szCs w:val="24"/>
        </w:rPr>
        <w:t xml:space="preserve"> chez le chien dans la région d’Alger et d’analyser les facteurs de risque associés. La méthode de diagnostic utilisée fut le frottis sanguin coloré au MGG. Sur 131 chiens prélevés issus de différentes communes de la wilaya d’Alger, 23 (23/131) se sont révélés positifs à </w:t>
      </w:r>
      <w:proofErr w:type="spellStart"/>
      <w:r w:rsidRPr="00552010">
        <w:rPr>
          <w:rFonts w:asciiTheme="majorBidi" w:hAnsiTheme="majorBidi" w:cstheme="majorBidi"/>
          <w:sz w:val="24"/>
          <w:szCs w:val="24"/>
        </w:rPr>
        <w:t>Babesia</w:t>
      </w:r>
      <w:proofErr w:type="spellEnd"/>
      <w:r w:rsidRPr="00552010">
        <w:rPr>
          <w:rFonts w:asciiTheme="majorBidi" w:hAnsiTheme="majorBidi" w:cstheme="majorBidi"/>
          <w:sz w:val="24"/>
          <w:szCs w:val="24"/>
        </w:rPr>
        <w:t xml:space="preserve"> </w:t>
      </w:r>
      <w:proofErr w:type="spellStart"/>
      <w:r w:rsidRPr="00552010">
        <w:rPr>
          <w:rFonts w:asciiTheme="majorBidi" w:hAnsiTheme="majorBidi" w:cstheme="majorBidi"/>
          <w:sz w:val="24"/>
          <w:szCs w:val="24"/>
        </w:rPr>
        <w:t>spp</w:t>
      </w:r>
      <w:proofErr w:type="spellEnd"/>
      <w:r w:rsidRPr="00552010">
        <w:rPr>
          <w:rFonts w:asciiTheme="majorBidi" w:hAnsiTheme="majorBidi" w:cstheme="majorBidi"/>
          <w:sz w:val="24"/>
          <w:szCs w:val="24"/>
        </w:rPr>
        <w:t xml:space="preserve"> soit une prévalence globale de 17,55%. Par ailleurs, l’analyse des facteurs qui influencent la prévalence de l’infection à </w:t>
      </w:r>
      <w:proofErr w:type="spellStart"/>
      <w:r w:rsidRPr="00552010">
        <w:rPr>
          <w:rFonts w:asciiTheme="majorBidi" w:hAnsiTheme="majorBidi" w:cstheme="majorBidi"/>
          <w:sz w:val="24"/>
          <w:szCs w:val="24"/>
        </w:rPr>
        <w:t>Babesia</w:t>
      </w:r>
      <w:proofErr w:type="spellEnd"/>
      <w:r w:rsidRPr="00552010">
        <w:rPr>
          <w:rFonts w:asciiTheme="majorBidi" w:hAnsiTheme="majorBidi" w:cstheme="majorBidi"/>
          <w:sz w:val="24"/>
          <w:szCs w:val="24"/>
        </w:rPr>
        <w:t xml:space="preserve"> </w:t>
      </w:r>
      <w:proofErr w:type="spellStart"/>
      <w:r w:rsidRPr="00552010">
        <w:rPr>
          <w:rFonts w:asciiTheme="majorBidi" w:hAnsiTheme="majorBidi" w:cstheme="majorBidi"/>
          <w:sz w:val="24"/>
          <w:szCs w:val="24"/>
        </w:rPr>
        <w:t>spp</w:t>
      </w:r>
      <w:proofErr w:type="spellEnd"/>
      <w:r w:rsidRPr="00552010">
        <w:rPr>
          <w:rFonts w:asciiTheme="majorBidi" w:hAnsiTheme="majorBidi" w:cstheme="majorBidi"/>
          <w:sz w:val="24"/>
          <w:szCs w:val="24"/>
        </w:rPr>
        <w:t xml:space="preserve"> chez le chien a montré que les facteurs tels la race, la région, le statut vaccinal ou encore la présence de tiques pouvaient être associés à l’apparition de l’infection de </w:t>
      </w:r>
      <w:proofErr w:type="spellStart"/>
      <w:r w:rsidRPr="00552010">
        <w:rPr>
          <w:rFonts w:asciiTheme="majorBidi" w:hAnsiTheme="majorBidi" w:cstheme="majorBidi"/>
          <w:sz w:val="24"/>
          <w:szCs w:val="24"/>
        </w:rPr>
        <w:t>Babesia</w:t>
      </w:r>
      <w:proofErr w:type="spellEnd"/>
      <w:r w:rsidRPr="00552010">
        <w:rPr>
          <w:rFonts w:asciiTheme="majorBidi" w:hAnsiTheme="majorBidi" w:cstheme="majorBidi"/>
          <w:sz w:val="24"/>
          <w:szCs w:val="24"/>
        </w:rPr>
        <w:t xml:space="preserve"> </w:t>
      </w:r>
      <w:proofErr w:type="spellStart"/>
      <w:r w:rsidRPr="00552010">
        <w:rPr>
          <w:rFonts w:asciiTheme="majorBidi" w:hAnsiTheme="majorBidi" w:cstheme="majorBidi"/>
          <w:sz w:val="24"/>
          <w:szCs w:val="24"/>
        </w:rPr>
        <w:t>spp</w:t>
      </w:r>
      <w:proofErr w:type="spellEnd"/>
      <w:r w:rsidRPr="00552010">
        <w:rPr>
          <w:rFonts w:asciiTheme="majorBidi" w:hAnsiTheme="majorBidi" w:cstheme="majorBidi"/>
          <w:sz w:val="24"/>
          <w:szCs w:val="24"/>
        </w:rPr>
        <w:t xml:space="preserve"> chez le chiens dans la région d’Alger.</w:t>
      </w:r>
    </w:p>
    <w:p w:rsidR="00552010" w:rsidRPr="00552010" w:rsidRDefault="00552010" w:rsidP="00552010">
      <w:pPr>
        <w:jc w:val="both"/>
        <w:rPr>
          <w:rFonts w:asciiTheme="majorBidi" w:hAnsiTheme="majorBidi" w:cstheme="majorBidi"/>
          <w:sz w:val="24"/>
          <w:szCs w:val="24"/>
        </w:rPr>
      </w:pPr>
    </w:p>
    <w:p w:rsidR="00552010" w:rsidRPr="00552010" w:rsidRDefault="00552010" w:rsidP="00552010">
      <w:pPr>
        <w:jc w:val="both"/>
        <w:rPr>
          <w:rFonts w:asciiTheme="majorBidi" w:hAnsiTheme="majorBidi" w:cstheme="majorBidi"/>
          <w:b/>
          <w:bCs/>
          <w:sz w:val="24"/>
          <w:szCs w:val="24"/>
          <w:lang w:val="en-US"/>
        </w:rPr>
      </w:pPr>
      <w:proofErr w:type="gramStart"/>
      <w:r w:rsidRPr="00552010">
        <w:rPr>
          <w:rFonts w:asciiTheme="majorBidi" w:hAnsiTheme="majorBidi" w:cstheme="majorBidi"/>
          <w:b/>
          <w:bCs/>
          <w:sz w:val="24"/>
          <w:szCs w:val="24"/>
          <w:lang w:val="en-US"/>
        </w:rPr>
        <w:t>Abstract :</w:t>
      </w:r>
      <w:proofErr w:type="gramEnd"/>
    </w:p>
    <w:p w:rsidR="00014BDB" w:rsidRPr="00552010" w:rsidRDefault="00552010" w:rsidP="00552010">
      <w:pPr>
        <w:jc w:val="both"/>
        <w:rPr>
          <w:rFonts w:asciiTheme="majorBidi" w:hAnsiTheme="majorBidi" w:cstheme="majorBidi"/>
          <w:sz w:val="24"/>
          <w:szCs w:val="24"/>
          <w:lang w:val="en-US"/>
        </w:rPr>
      </w:pPr>
      <w:r w:rsidRPr="00552010">
        <w:rPr>
          <w:rFonts w:asciiTheme="majorBidi" w:hAnsiTheme="majorBidi" w:cstheme="majorBidi"/>
          <w:sz w:val="24"/>
          <w:szCs w:val="24"/>
          <w:lang w:val="en-US"/>
        </w:rPr>
        <w:t xml:space="preserve">The Canine </w:t>
      </w:r>
      <w:proofErr w:type="spellStart"/>
      <w:r w:rsidRPr="00552010">
        <w:rPr>
          <w:rFonts w:asciiTheme="majorBidi" w:hAnsiTheme="majorBidi" w:cstheme="majorBidi"/>
          <w:sz w:val="24"/>
          <w:szCs w:val="24"/>
          <w:lang w:val="en-US"/>
        </w:rPr>
        <w:t>Babesiosis</w:t>
      </w:r>
      <w:proofErr w:type="spellEnd"/>
      <w:r w:rsidRPr="00552010">
        <w:rPr>
          <w:rFonts w:asciiTheme="majorBidi" w:hAnsiTheme="majorBidi" w:cstheme="majorBidi"/>
          <w:sz w:val="24"/>
          <w:szCs w:val="24"/>
          <w:lang w:val="en-US"/>
        </w:rPr>
        <w:t xml:space="preserve"> is a parasitic disease transmitted by vector ticks worldwide distribution, representing a major problem in veterinary medicine. The effects of infection in dogs can range from subclinical to severe life-threatening. The main objective of the present work was to conduct a study of the prevalence of infection due to </w:t>
      </w:r>
      <w:proofErr w:type="spellStart"/>
      <w:r w:rsidRPr="00552010">
        <w:rPr>
          <w:rFonts w:asciiTheme="majorBidi" w:hAnsiTheme="majorBidi" w:cstheme="majorBidi"/>
          <w:sz w:val="24"/>
          <w:szCs w:val="24"/>
          <w:lang w:val="en-US"/>
        </w:rPr>
        <w:t>Babesia</w:t>
      </w:r>
      <w:proofErr w:type="spellEnd"/>
      <w:r w:rsidRPr="00552010">
        <w:rPr>
          <w:rFonts w:asciiTheme="majorBidi" w:hAnsiTheme="majorBidi" w:cstheme="majorBidi"/>
          <w:sz w:val="24"/>
          <w:szCs w:val="24"/>
          <w:lang w:val="en-US"/>
        </w:rPr>
        <w:t xml:space="preserve"> species (</w:t>
      </w:r>
      <w:proofErr w:type="spellStart"/>
      <w:r w:rsidRPr="00552010">
        <w:rPr>
          <w:rFonts w:asciiTheme="majorBidi" w:hAnsiTheme="majorBidi" w:cstheme="majorBidi"/>
          <w:sz w:val="24"/>
          <w:szCs w:val="24"/>
          <w:lang w:val="en-US"/>
        </w:rPr>
        <w:t>spp</w:t>
      </w:r>
      <w:proofErr w:type="spellEnd"/>
      <w:r w:rsidRPr="00552010">
        <w:rPr>
          <w:rFonts w:asciiTheme="majorBidi" w:hAnsiTheme="majorBidi" w:cstheme="majorBidi"/>
          <w:sz w:val="24"/>
          <w:szCs w:val="24"/>
          <w:lang w:val="en-US"/>
        </w:rPr>
        <w:t xml:space="preserve">) in dogs in the Algiers region and analyze the risk factors. The diagnostic method used was the blood smear stained with MGG. Of 131 dogs taken from different municipalities of the province of Algiers, 23 (23/131) were positive for </w:t>
      </w:r>
      <w:proofErr w:type="spellStart"/>
      <w:r w:rsidRPr="00552010">
        <w:rPr>
          <w:rFonts w:asciiTheme="majorBidi" w:hAnsiTheme="majorBidi" w:cstheme="majorBidi"/>
          <w:sz w:val="24"/>
          <w:szCs w:val="24"/>
          <w:lang w:val="en-US"/>
        </w:rPr>
        <w:t>Babesia</w:t>
      </w:r>
      <w:proofErr w:type="spellEnd"/>
      <w:r w:rsidRPr="00552010">
        <w:rPr>
          <w:rFonts w:asciiTheme="majorBidi" w:hAnsiTheme="majorBidi" w:cstheme="majorBidi"/>
          <w:sz w:val="24"/>
          <w:szCs w:val="24"/>
          <w:lang w:val="en-US"/>
        </w:rPr>
        <w:t xml:space="preserve"> </w:t>
      </w:r>
      <w:proofErr w:type="spellStart"/>
      <w:r w:rsidRPr="00552010">
        <w:rPr>
          <w:rFonts w:asciiTheme="majorBidi" w:hAnsiTheme="majorBidi" w:cstheme="majorBidi"/>
          <w:sz w:val="24"/>
          <w:szCs w:val="24"/>
          <w:lang w:val="en-US"/>
        </w:rPr>
        <w:t>spp</w:t>
      </w:r>
      <w:proofErr w:type="spellEnd"/>
      <w:r w:rsidRPr="00552010">
        <w:rPr>
          <w:rFonts w:asciiTheme="majorBidi" w:hAnsiTheme="majorBidi" w:cstheme="majorBidi"/>
          <w:sz w:val="24"/>
          <w:szCs w:val="24"/>
          <w:lang w:val="en-US"/>
        </w:rPr>
        <w:t xml:space="preserve"> an overall prevalence of 17.55%. Furthermore, analysis of factors influencing the prevalence of infection with </w:t>
      </w:r>
      <w:proofErr w:type="spellStart"/>
      <w:r w:rsidRPr="00552010">
        <w:rPr>
          <w:rFonts w:asciiTheme="majorBidi" w:hAnsiTheme="majorBidi" w:cstheme="majorBidi"/>
          <w:sz w:val="24"/>
          <w:szCs w:val="24"/>
          <w:lang w:val="en-US"/>
        </w:rPr>
        <w:t>Babesia</w:t>
      </w:r>
      <w:proofErr w:type="spellEnd"/>
      <w:r w:rsidRPr="00552010">
        <w:rPr>
          <w:rFonts w:asciiTheme="majorBidi" w:hAnsiTheme="majorBidi" w:cstheme="majorBidi"/>
          <w:sz w:val="24"/>
          <w:szCs w:val="24"/>
          <w:lang w:val="en-US"/>
        </w:rPr>
        <w:t xml:space="preserve"> </w:t>
      </w:r>
      <w:proofErr w:type="spellStart"/>
      <w:r w:rsidRPr="00552010">
        <w:rPr>
          <w:rFonts w:asciiTheme="majorBidi" w:hAnsiTheme="majorBidi" w:cstheme="majorBidi"/>
          <w:sz w:val="24"/>
          <w:szCs w:val="24"/>
          <w:lang w:val="en-US"/>
        </w:rPr>
        <w:t>spp</w:t>
      </w:r>
      <w:proofErr w:type="spellEnd"/>
      <w:r w:rsidRPr="00552010">
        <w:rPr>
          <w:rFonts w:asciiTheme="majorBidi" w:hAnsiTheme="majorBidi" w:cstheme="majorBidi"/>
          <w:sz w:val="24"/>
          <w:szCs w:val="24"/>
          <w:lang w:val="en-US"/>
        </w:rPr>
        <w:t xml:space="preserve"> in dogs showed that factors such as race, region, immunization status or the presence of ticks could be associated with the development of infection due to </w:t>
      </w:r>
      <w:proofErr w:type="spellStart"/>
      <w:r w:rsidRPr="00552010">
        <w:rPr>
          <w:rFonts w:asciiTheme="majorBidi" w:hAnsiTheme="majorBidi" w:cstheme="majorBidi"/>
          <w:sz w:val="24"/>
          <w:szCs w:val="24"/>
          <w:lang w:val="en-US"/>
        </w:rPr>
        <w:t>Babesia</w:t>
      </w:r>
      <w:proofErr w:type="spellEnd"/>
      <w:r w:rsidRPr="00552010">
        <w:rPr>
          <w:rFonts w:asciiTheme="majorBidi" w:hAnsiTheme="majorBidi" w:cstheme="majorBidi"/>
          <w:sz w:val="24"/>
          <w:szCs w:val="24"/>
          <w:lang w:val="en-US"/>
        </w:rPr>
        <w:t xml:space="preserve"> </w:t>
      </w:r>
      <w:proofErr w:type="spellStart"/>
      <w:r w:rsidRPr="00552010">
        <w:rPr>
          <w:rFonts w:asciiTheme="majorBidi" w:hAnsiTheme="majorBidi" w:cstheme="majorBidi"/>
          <w:sz w:val="24"/>
          <w:szCs w:val="24"/>
          <w:lang w:val="en-US"/>
        </w:rPr>
        <w:t>spp</w:t>
      </w:r>
      <w:proofErr w:type="spellEnd"/>
      <w:r w:rsidRPr="00552010">
        <w:rPr>
          <w:rFonts w:asciiTheme="majorBidi" w:hAnsiTheme="majorBidi" w:cstheme="majorBidi"/>
          <w:sz w:val="24"/>
          <w:szCs w:val="24"/>
          <w:lang w:val="en-US"/>
        </w:rPr>
        <w:t xml:space="preserve"> in dogs in the Algiers region.</w:t>
      </w:r>
    </w:p>
    <w:sectPr w:rsidR="00014BDB" w:rsidRPr="0055201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12AD"/>
    <w:rsid w:val="004A3753"/>
    <w:rsid w:val="004A48A4"/>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1</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319</cp:revision>
  <dcterms:created xsi:type="dcterms:W3CDTF">2019-12-10T12:38:00Z</dcterms:created>
  <dcterms:modified xsi:type="dcterms:W3CDTF">2020-01-19T12:21:00Z</dcterms:modified>
</cp:coreProperties>
</file>