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A0" w:rsidRDefault="001B3597" w:rsidP="00CD4F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CD4FDC" w:rsidRPr="00CD4FDC">
        <w:rPr>
          <w:rFonts w:ascii="Times New Roman" w:hAnsi="Times New Roman" w:cs="Times New Roman"/>
          <w:b/>
          <w:bCs/>
          <w:sz w:val="28"/>
          <w:szCs w:val="28"/>
        </w:rPr>
        <w:t xml:space="preserve">Enquête </w:t>
      </w:r>
      <w:proofErr w:type="spellStart"/>
      <w:r w:rsidR="00CD4FDC" w:rsidRPr="00CD4FDC">
        <w:rPr>
          <w:rFonts w:ascii="Times New Roman" w:hAnsi="Times New Roman" w:cs="Times New Roman"/>
          <w:b/>
          <w:bCs/>
          <w:sz w:val="28"/>
          <w:szCs w:val="28"/>
        </w:rPr>
        <w:t>coproscopique</w:t>
      </w:r>
      <w:proofErr w:type="spellEnd"/>
      <w:r w:rsidR="00CD4FDC" w:rsidRPr="00CD4FDC">
        <w:rPr>
          <w:rFonts w:ascii="Times New Roman" w:hAnsi="Times New Roman" w:cs="Times New Roman"/>
          <w:b/>
          <w:bCs/>
          <w:sz w:val="28"/>
          <w:szCs w:val="28"/>
        </w:rPr>
        <w:t xml:space="preserve"> sur le parasitisme digestif du dromadaire dans la wilaya de </w:t>
      </w:r>
      <w:proofErr w:type="spellStart"/>
      <w:r w:rsidR="00CD4FDC" w:rsidRPr="00CD4FDC">
        <w:rPr>
          <w:rFonts w:ascii="Times New Roman" w:hAnsi="Times New Roman" w:cs="Times New Roman"/>
          <w:b/>
          <w:bCs/>
          <w:sz w:val="28"/>
          <w:szCs w:val="28"/>
        </w:rPr>
        <w:t>Ghardaia</w:t>
      </w:r>
      <w:proofErr w:type="spellEnd"/>
    </w:p>
    <w:p w:rsidR="00634870" w:rsidRDefault="00634870" w:rsidP="0063487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9300C5" w:rsidRPr="009300C5" w:rsidRDefault="009300C5" w:rsidP="009300C5">
      <w:pPr>
        <w:jc w:val="both"/>
        <w:rPr>
          <w:rFonts w:asciiTheme="majorBidi" w:hAnsiTheme="majorBidi" w:cstheme="majorBidi"/>
          <w:sz w:val="24"/>
          <w:szCs w:val="24"/>
        </w:rPr>
      </w:pPr>
      <w:r w:rsidRPr="009300C5">
        <w:rPr>
          <w:rFonts w:asciiTheme="majorBidi" w:hAnsiTheme="majorBidi" w:cstheme="majorBidi"/>
          <w:sz w:val="24"/>
          <w:szCs w:val="24"/>
        </w:rPr>
        <w:t xml:space="preserve">L’objectif de cette étude visait à fournir des informations préliminaires sur la prévalence des parasites digestifs chez le dromadaire dans la région de Ghardaïa par une méthode </w:t>
      </w:r>
      <w:proofErr w:type="spellStart"/>
      <w:r w:rsidRPr="009300C5">
        <w:rPr>
          <w:rFonts w:asciiTheme="majorBidi" w:hAnsiTheme="majorBidi" w:cstheme="majorBidi"/>
          <w:sz w:val="24"/>
          <w:szCs w:val="24"/>
        </w:rPr>
        <w:t>parasitologique</w:t>
      </w:r>
      <w:proofErr w:type="spellEnd"/>
      <w:r w:rsidRPr="009300C5">
        <w:rPr>
          <w:rFonts w:asciiTheme="majorBidi" w:hAnsiTheme="majorBidi" w:cstheme="majorBidi"/>
          <w:sz w:val="24"/>
          <w:szCs w:val="24"/>
        </w:rPr>
        <w:t xml:space="preserve"> directe (enrichissement par flottaison). Des échantillons de selles (n=60) collectés durant la saison du printemps 2015 sur des dromadaires de différents âges et sexe ont été analysés. La prévalence globale des infestations parasitaires intestinales a été de 55%. Notre enquête coprologique a révélé que l’</w:t>
      </w:r>
      <w:proofErr w:type="spellStart"/>
      <w:r w:rsidRPr="009300C5">
        <w:rPr>
          <w:rFonts w:asciiTheme="majorBidi" w:hAnsiTheme="majorBidi" w:cstheme="majorBidi"/>
          <w:sz w:val="24"/>
          <w:szCs w:val="24"/>
        </w:rPr>
        <w:t>infetstaion</w:t>
      </w:r>
      <w:proofErr w:type="spellEnd"/>
      <w:r w:rsidRPr="009300C5">
        <w:rPr>
          <w:rFonts w:asciiTheme="majorBidi" w:hAnsiTheme="majorBidi" w:cstheme="majorBidi"/>
          <w:sz w:val="24"/>
          <w:szCs w:val="24"/>
        </w:rPr>
        <w:t xml:space="preserve"> par </w:t>
      </w:r>
      <w:proofErr w:type="spellStart"/>
      <w:r w:rsidRPr="009300C5">
        <w:rPr>
          <w:rFonts w:asciiTheme="majorBidi" w:hAnsiTheme="majorBidi" w:cstheme="majorBidi"/>
          <w:sz w:val="24"/>
          <w:szCs w:val="24"/>
        </w:rPr>
        <w:t>Nematodirus</w:t>
      </w:r>
      <w:proofErr w:type="spellEnd"/>
      <w:r w:rsidRPr="009300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00C5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9300C5">
        <w:rPr>
          <w:rFonts w:asciiTheme="majorBidi" w:hAnsiTheme="majorBidi" w:cstheme="majorBidi"/>
          <w:sz w:val="24"/>
          <w:szCs w:val="24"/>
        </w:rPr>
        <w:t xml:space="preserve"> a atteint un taux de 28% et l’infestation par Eimeria </w:t>
      </w:r>
      <w:proofErr w:type="spellStart"/>
      <w:r w:rsidRPr="009300C5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9300C5">
        <w:rPr>
          <w:rFonts w:asciiTheme="majorBidi" w:hAnsiTheme="majorBidi" w:cstheme="majorBidi"/>
          <w:sz w:val="24"/>
          <w:szCs w:val="24"/>
        </w:rPr>
        <w:t xml:space="preserve"> était de 26%. L’étude des facteurs de risque a montré que les jeunes dromadaires excrétaient plus que les vieux. Aussi, les femelles (56%) étaient plus exposées aux parasites que les mâles (33%). L’étude du </w:t>
      </w:r>
      <w:proofErr w:type="spellStart"/>
      <w:r w:rsidRPr="009300C5">
        <w:rPr>
          <w:rFonts w:asciiTheme="majorBidi" w:hAnsiTheme="majorBidi" w:cstheme="majorBidi"/>
          <w:sz w:val="24"/>
          <w:szCs w:val="24"/>
        </w:rPr>
        <w:t>polyparasitisme</w:t>
      </w:r>
      <w:proofErr w:type="spellEnd"/>
      <w:r w:rsidRPr="009300C5">
        <w:rPr>
          <w:rFonts w:asciiTheme="majorBidi" w:hAnsiTheme="majorBidi" w:cstheme="majorBidi"/>
          <w:sz w:val="24"/>
          <w:szCs w:val="24"/>
        </w:rPr>
        <w:t xml:space="preserve"> a montré que 3% des dromadaires hébergeaient à la fois </w:t>
      </w:r>
      <w:proofErr w:type="spellStart"/>
      <w:r w:rsidRPr="009300C5">
        <w:rPr>
          <w:rFonts w:asciiTheme="majorBidi" w:hAnsiTheme="majorBidi" w:cstheme="majorBidi"/>
          <w:sz w:val="24"/>
          <w:szCs w:val="24"/>
        </w:rPr>
        <w:t>Nematodirus</w:t>
      </w:r>
      <w:proofErr w:type="spellEnd"/>
      <w:r w:rsidRPr="009300C5">
        <w:rPr>
          <w:rFonts w:asciiTheme="majorBidi" w:hAnsiTheme="majorBidi" w:cstheme="majorBidi"/>
          <w:sz w:val="24"/>
          <w:szCs w:val="24"/>
        </w:rPr>
        <w:t xml:space="preserve"> et Eimeria.</w:t>
      </w:r>
    </w:p>
    <w:p w:rsidR="009300C5" w:rsidRPr="009300C5" w:rsidRDefault="009300C5" w:rsidP="009300C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300C5" w:rsidRPr="009300C5" w:rsidRDefault="009300C5" w:rsidP="009300C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300C5">
        <w:rPr>
          <w:rFonts w:asciiTheme="majorBidi" w:hAnsiTheme="majorBidi" w:cstheme="majorBidi"/>
          <w:b/>
          <w:bCs/>
          <w:sz w:val="24"/>
          <w:szCs w:val="24"/>
        </w:rPr>
        <w:t>Abstract :</w:t>
      </w:r>
    </w:p>
    <w:p w:rsidR="00014BDB" w:rsidRPr="009300C5" w:rsidRDefault="009300C5" w:rsidP="009300C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00C5">
        <w:rPr>
          <w:rFonts w:asciiTheme="majorBidi" w:hAnsiTheme="majorBidi" w:cstheme="majorBidi"/>
          <w:sz w:val="24"/>
          <w:szCs w:val="24"/>
          <w:lang w:val="en-US"/>
        </w:rPr>
        <w:t xml:space="preserve">The objective of this study was to provide preliminary information on the prevalence of digestive parasites in the dromedary in the </w:t>
      </w:r>
      <w:proofErr w:type="spellStart"/>
      <w:r w:rsidRPr="009300C5">
        <w:rPr>
          <w:rFonts w:asciiTheme="majorBidi" w:hAnsiTheme="majorBidi" w:cstheme="majorBidi"/>
          <w:sz w:val="24"/>
          <w:szCs w:val="24"/>
          <w:lang w:val="en-US"/>
        </w:rPr>
        <w:t>Ghardaia</w:t>
      </w:r>
      <w:proofErr w:type="spellEnd"/>
      <w:r w:rsidRPr="009300C5">
        <w:rPr>
          <w:rFonts w:asciiTheme="majorBidi" w:hAnsiTheme="majorBidi" w:cstheme="majorBidi"/>
          <w:sz w:val="24"/>
          <w:szCs w:val="24"/>
          <w:lang w:val="en-US"/>
        </w:rPr>
        <w:t xml:space="preserve"> region through direct parasitological method (enrichment by flotation) Stool samples (n = 60) collected during the spring season in 2015 on of different ages and sex camels were analyzed. The overall prevalence of intestinal parasitic infections was 55%. Our survey found that stool </w:t>
      </w:r>
      <w:proofErr w:type="spellStart"/>
      <w:r w:rsidRPr="009300C5">
        <w:rPr>
          <w:rFonts w:asciiTheme="majorBidi" w:hAnsiTheme="majorBidi" w:cstheme="majorBidi"/>
          <w:sz w:val="24"/>
          <w:szCs w:val="24"/>
          <w:lang w:val="en-US"/>
        </w:rPr>
        <w:t>infetstaion</w:t>
      </w:r>
      <w:proofErr w:type="spellEnd"/>
      <w:r w:rsidRPr="009300C5">
        <w:rPr>
          <w:rFonts w:asciiTheme="majorBidi" w:hAnsiTheme="majorBidi" w:cstheme="majorBidi"/>
          <w:sz w:val="24"/>
          <w:szCs w:val="24"/>
          <w:lang w:val="en-US"/>
        </w:rPr>
        <w:t xml:space="preserve"> by the </w:t>
      </w:r>
      <w:proofErr w:type="spellStart"/>
      <w:r w:rsidRPr="009300C5">
        <w:rPr>
          <w:rFonts w:asciiTheme="majorBidi" w:hAnsiTheme="majorBidi" w:cstheme="majorBidi"/>
          <w:sz w:val="24"/>
          <w:szCs w:val="24"/>
          <w:lang w:val="en-US"/>
        </w:rPr>
        <w:t>Nematodirus</w:t>
      </w:r>
      <w:proofErr w:type="spellEnd"/>
      <w:r w:rsidRPr="009300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300C5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9300C5">
        <w:rPr>
          <w:rFonts w:asciiTheme="majorBidi" w:hAnsiTheme="majorBidi" w:cstheme="majorBidi"/>
          <w:sz w:val="24"/>
          <w:szCs w:val="24"/>
          <w:lang w:val="en-US"/>
        </w:rPr>
        <w:t xml:space="preserve"> reached a rate of 28% and infestation with Eimeria </w:t>
      </w:r>
      <w:proofErr w:type="spellStart"/>
      <w:r w:rsidRPr="009300C5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9300C5">
        <w:rPr>
          <w:rFonts w:asciiTheme="majorBidi" w:hAnsiTheme="majorBidi" w:cstheme="majorBidi"/>
          <w:sz w:val="24"/>
          <w:szCs w:val="24"/>
          <w:lang w:val="en-US"/>
        </w:rPr>
        <w:t xml:space="preserve"> was 26%. The study of risk factors showed that young camels excreted more than the old. In addition, females (56%) were more susceptible to parasites than males (33%) The study of </w:t>
      </w:r>
      <w:proofErr w:type="spellStart"/>
      <w:r w:rsidRPr="009300C5">
        <w:rPr>
          <w:rFonts w:asciiTheme="majorBidi" w:hAnsiTheme="majorBidi" w:cstheme="majorBidi"/>
          <w:sz w:val="24"/>
          <w:szCs w:val="24"/>
          <w:lang w:val="en-US"/>
        </w:rPr>
        <w:t>polyparasitisme</w:t>
      </w:r>
      <w:proofErr w:type="spellEnd"/>
      <w:r w:rsidRPr="009300C5">
        <w:rPr>
          <w:rFonts w:asciiTheme="majorBidi" w:hAnsiTheme="majorBidi" w:cstheme="majorBidi"/>
          <w:sz w:val="24"/>
          <w:szCs w:val="24"/>
          <w:lang w:val="en-US"/>
        </w:rPr>
        <w:t xml:space="preserve"> showed that 3% of dromedaries harbored both </w:t>
      </w:r>
      <w:proofErr w:type="spellStart"/>
      <w:r w:rsidRPr="009300C5">
        <w:rPr>
          <w:rFonts w:asciiTheme="majorBidi" w:hAnsiTheme="majorBidi" w:cstheme="majorBidi"/>
          <w:sz w:val="24"/>
          <w:szCs w:val="24"/>
          <w:lang w:val="en-US"/>
        </w:rPr>
        <w:t>Nematodirus</w:t>
      </w:r>
      <w:proofErr w:type="spellEnd"/>
      <w:r w:rsidRPr="009300C5">
        <w:rPr>
          <w:rFonts w:asciiTheme="majorBidi" w:hAnsiTheme="majorBidi" w:cstheme="majorBidi"/>
          <w:sz w:val="24"/>
          <w:szCs w:val="24"/>
          <w:lang w:val="en-US"/>
        </w:rPr>
        <w:t xml:space="preserve"> and Eimeria.</w:t>
      </w:r>
    </w:p>
    <w:sectPr w:rsidR="00014BDB" w:rsidRPr="009300C5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210ED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3784"/>
    <w:rsid w:val="000C5939"/>
    <w:rsid w:val="000D03F4"/>
    <w:rsid w:val="000D23A2"/>
    <w:rsid w:val="000D364B"/>
    <w:rsid w:val="000D41E0"/>
    <w:rsid w:val="000D778C"/>
    <w:rsid w:val="000E31F6"/>
    <w:rsid w:val="000E61C3"/>
    <w:rsid w:val="000F5C82"/>
    <w:rsid w:val="0010076C"/>
    <w:rsid w:val="00103B1B"/>
    <w:rsid w:val="00110312"/>
    <w:rsid w:val="001145CD"/>
    <w:rsid w:val="0011543D"/>
    <w:rsid w:val="00121BAB"/>
    <w:rsid w:val="00121EDA"/>
    <w:rsid w:val="00122401"/>
    <w:rsid w:val="00137DEA"/>
    <w:rsid w:val="001470D3"/>
    <w:rsid w:val="001522A1"/>
    <w:rsid w:val="00160E5C"/>
    <w:rsid w:val="00165B07"/>
    <w:rsid w:val="00167702"/>
    <w:rsid w:val="0017227E"/>
    <w:rsid w:val="00185300"/>
    <w:rsid w:val="001A2ABC"/>
    <w:rsid w:val="001A3BF2"/>
    <w:rsid w:val="001B3597"/>
    <w:rsid w:val="001B5F10"/>
    <w:rsid w:val="001B760B"/>
    <w:rsid w:val="001B7FF5"/>
    <w:rsid w:val="001D715D"/>
    <w:rsid w:val="001E6D87"/>
    <w:rsid w:val="001F2A0C"/>
    <w:rsid w:val="001F53FC"/>
    <w:rsid w:val="001F6C4C"/>
    <w:rsid w:val="00206A26"/>
    <w:rsid w:val="002259D3"/>
    <w:rsid w:val="002271B4"/>
    <w:rsid w:val="00230346"/>
    <w:rsid w:val="00237A83"/>
    <w:rsid w:val="00244170"/>
    <w:rsid w:val="00260855"/>
    <w:rsid w:val="002654B4"/>
    <w:rsid w:val="002715CB"/>
    <w:rsid w:val="00271B15"/>
    <w:rsid w:val="00281D91"/>
    <w:rsid w:val="00286046"/>
    <w:rsid w:val="00287EA4"/>
    <w:rsid w:val="00290020"/>
    <w:rsid w:val="00290B28"/>
    <w:rsid w:val="00290E40"/>
    <w:rsid w:val="002B044C"/>
    <w:rsid w:val="002B176B"/>
    <w:rsid w:val="002C2E07"/>
    <w:rsid w:val="002E22CB"/>
    <w:rsid w:val="002E6149"/>
    <w:rsid w:val="002F0D90"/>
    <w:rsid w:val="00302140"/>
    <w:rsid w:val="00307910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1590"/>
    <w:rsid w:val="003B4224"/>
    <w:rsid w:val="003B71E6"/>
    <w:rsid w:val="003C5C83"/>
    <w:rsid w:val="003D4DA6"/>
    <w:rsid w:val="003E5A3D"/>
    <w:rsid w:val="003E65B7"/>
    <w:rsid w:val="003E68E0"/>
    <w:rsid w:val="003F47DA"/>
    <w:rsid w:val="003F5A5A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704E9"/>
    <w:rsid w:val="00490804"/>
    <w:rsid w:val="004A12AD"/>
    <w:rsid w:val="004A3753"/>
    <w:rsid w:val="004A48A4"/>
    <w:rsid w:val="004C2C7D"/>
    <w:rsid w:val="004D09DE"/>
    <w:rsid w:val="004D0E6F"/>
    <w:rsid w:val="004D14D1"/>
    <w:rsid w:val="004D4376"/>
    <w:rsid w:val="004D44BA"/>
    <w:rsid w:val="004D596F"/>
    <w:rsid w:val="004D6EED"/>
    <w:rsid w:val="004F7541"/>
    <w:rsid w:val="005021C0"/>
    <w:rsid w:val="00503198"/>
    <w:rsid w:val="00504DF3"/>
    <w:rsid w:val="0050563A"/>
    <w:rsid w:val="005061D6"/>
    <w:rsid w:val="00510ED2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FD4"/>
    <w:rsid w:val="005851EE"/>
    <w:rsid w:val="0058616F"/>
    <w:rsid w:val="005931D3"/>
    <w:rsid w:val="005953C9"/>
    <w:rsid w:val="005A035E"/>
    <w:rsid w:val="005A4D26"/>
    <w:rsid w:val="005B153C"/>
    <w:rsid w:val="005C1E40"/>
    <w:rsid w:val="005D3BFE"/>
    <w:rsid w:val="005D4095"/>
    <w:rsid w:val="005E77F2"/>
    <w:rsid w:val="005F21A8"/>
    <w:rsid w:val="00601EB1"/>
    <w:rsid w:val="006061A0"/>
    <w:rsid w:val="00611627"/>
    <w:rsid w:val="006117D5"/>
    <w:rsid w:val="0061220D"/>
    <w:rsid w:val="00626318"/>
    <w:rsid w:val="00634870"/>
    <w:rsid w:val="00634F42"/>
    <w:rsid w:val="00635E2B"/>
    <w:rsid w:val="00641E92"/>
    <w:rsid w:val="00643EE0"/>
    <w:rsid w:val="006532C0"/>
    <w:rsid w:val="00655037"/>
    <w:rsid w:val="00660C4B"/>
    <w:rsid w:val="0066163B"/>
    <w:rsid w:val="00664977"/>
    <w:rsid w:val="00667834"/>
    <w:rsid w:val="006738E8"/>
    <w:rsid w:val="0067570F"/>
    <w:rsid w:val="00681349"/>
    <w:rsid w:val="0068592F"/>
    <w:rsid w:val="00693D57"/>
    <w:rsid w:val="00695EC9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E0B0A"/>
    <w:rsid w:val="006E5B43"/>
    <w:rsid w:val="006E6FF7"/>
    <w:rsid w:val="006E75D8"/>
    <w:rsid w:val="006F1D18"/>
    <w:rsid w:val="006F4AED"/>
    <w:rsid w:val="007045A9"/>
    <w:rsid w:val="007139BC"/>
    <w:rsid w:val="00733CB7"/>
    <w:rsid w:val="007364C3"/>
    <w:rsid w:val="00736AB3"/>
    <w:rsid w:val="00753199"/>
    <w:rsid w:val="00763E66"/>
    <w:rsid w:val="00767A41"/>
    <w:rsid w:val="0077504F"/>
    <w:rsid w:val="00780C91"/>
    <w:rsid w:val="00791B1D"/>
    <w:rsid w:val="00794F40"/>
    <w:rsid w:val="007974A3"/>
    <w:rsid w:val="007A094D"/>
    <w:rsid w:val="007A3F0E"/>
    <w:rsid w:val="007A5547"/>
    <w:rsid w:val="007B2782"/>
    <w:rsid w:val="007C0B6B"/>
    <w:rsid w:val="007C27C7"/>
    <w:rsid w:val="007C2A1D"/>
    <w:rsid w:val="007C33FB"/>
    <w:rsid w:val="007C6A43"/>
    <w:rsid w:val="007F1D3E"/>
    <w:rsid w:val="007F3CFD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63BB8"/>
    <w:rsid w:val="00866EDD"/>
    <w:rsid w:val="008712BE"/>
    <w:rsid w:val="00887AF8"/>
    <w:rsid w:val="00896865"/>
    <w:rsid w:val="008A404C"/>
    <w:rsid w:val="008A459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2940"/>
    <w:rsid w:val="009239BD"/>
    <w:rsid w:val="009300C5"/>
    <w:rsid w:val="00932FB0"/>
    <w:rsid w:val="00933020"/>
    <w:rsid w:val="00942134"/>
    <w:rsid w:val="00956A23"/>
    <w:rsid w:val="0097358C"/>
    <w:rsid w:val="0098530A"/>
    <w:rsid w:val="0098561F"/>
    <w:rsid w:val="00990B4A"/>
    <w:rsid w:val="00994FC7"/>
    <w:rsid w:val="009970FF"/>
    <w:rsid w:val="009A6E13"/>
    <w:rsid w:val="009B0A27"/>
    <w:rsid w:val="009B4EA7"/>
    <w:rsid w:val="009C0FA2"/>
    <w:rsid w:val="009D7C09"/>
    <w:rsid w:val="009E0E9D"/>
    <w:rsid w:val="009F4626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B22D2"/>
    <w:rsid w:val="00AB2F16"/>
    <w:rsid w:val="00AB6A2A"/>
    <w:rsid w:val="00AB757E"/>
    <w:rsid w:val="00AC3907"/>
    <w:rsid w:val="00AD3CFC"/>
    <w:rsid w:val="00AD4549"/>
    <w:rsid w:val="00AE46E9"/>
    <w:rsid w:val="00B038A2"/>
    <w:rsid w:val="00B25228"/>
    <w:rsid w:val="00B2552D"/>
    <w:rsid w:val="00B25553"/>
    <w:rsid w:val="00B3517F"/>
    <w:rsid w:val="00B4043C"/>
    <w:rsid w:val="00B42C4D"/>
    <w:rsid w:val="00B5716C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E8"/>
    <w:rsid w:val="00BA232D"/>
    <w:rsid w:val="00BA67A3"/>
    <w:rsid w:val="00BB769E"/>
    <w:rsid w:val="00BC249C"/>
    <w:rsid w:val="00BC6D60"/>
    <w:rsid w:val="00BD6B7F"/>
    <w:rsid w:val="00BE19F7"/>
    <w:rsid w:val="00BE54E6"/>
    <w:rsid w:val="00C00329"/>
    <w:rsid w:val="00C0783B"/>
    <w:rsid w:val="00C34444"/>
    <w:rsid w:val="00C3640B"/>
    <w:rsid w:val="00C36CAB"/>
    <w:rsid w:val="00C42A85"/>
    <w:rsid w:val="00C47FC5"/>
    <w:rsid w:val="00C67D36"/>
    <w:rsid w:val="00C81971"/>
    <w:rsid w:val="00C82BBE"/>
    <w:rsid w:val="00C83CFB"/>
    <w:rsid w:val="00C87E3E"/>
    <w:rsid w:val="00C91157"/>
    <w:rsid w:val="00C92B1D"/>
    <w:rsid w:val="00CA57DE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D0257B"/>
    <w:rsid w:val="00D038A5"/>
    <w:rsid w:val="00D06E52"/>
    <w:rsid w:val="00D43823"/>
    <w:rsid w:val="00D53FD0"/>
    <w:rsid w:val="00D541C4"/>
    <w:rsid w:val="00D7105B"/>
    <w:rsid w:val="00D74570"/>
    <w:rsid w:val="00D82D64"/>
    <w:rsid w:val="00D85840"/>
    <w:rsid w:val="00D91258"/>
    <w:rsid w:val="00D941AD"/>
    <w:rsid w:val="00D95429"/>
    <w:rsid w:val="00DA22C7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698B"/>
    <w:rsid w:val="00E36CD4"/>
    <w:rsid w:val="00E50CC7"/>
    <w:rsid w:val="00E60A52"/>
    <w:rsid w:val="00E75B1B"/>
    <w:rsid w:val="00E94EA3"/>
    <w:rsid w:val="00EA1340"/>
    <w:rsid w:val="00EA5655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31AE3"/>
    <w:rsid w:val="00F44E49"/>
    <w:rsid w:val="00F46431"/>
    <w:rsid w:val="00F5088E"/>
    <w:rsid w:val="00F8781E"/>
    <w:rsid w:val="00F9150C"/>
    <w:rsid w:val="00FA050C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426</cp:revision>
  <dcterms:created xsi:type="dcterms:W3CDTF">2019-12-10T12:38:00Z</dcterms:created>
  <dcterms:modified xsi:type="dcterms:W3CDTF">2020-01-22T11:53:00Z</dcterms:modified>
</cp:coreProperties>
</file>