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01" w:rsidRDefault="001B3597" w:rsidP="00280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Contribution à l'étude des endoparasites des Singes Magots 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Macaca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sylvanus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Linnaeus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, 1758)(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Mammalia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Cercopithecidae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) dans le jardin d'essai d'El 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Hamma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 (Alger) et le parc national de </w:t>
      </w:r>
      <w:proofErr w:type="spellStart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>Gouraya</w:t>
      </w:r>
      <w:proofErr w:type="spellEnd"/>
      <w:r w:rsidR="00280657" w:rsidRPr="00280657">
        <w:rPr>
          <w:rFonts w:ascii="Times New Roman" w:hAnsi="Times New Roman" w:cs="Times New Roman"/>
          <w:b/>
          <w:bCs/>
          <w:sz w:val="28"/>
          <w:szCs w:val="28"/>
        </w:rPr>
        <w:t xml:space="preserve"> (Bejaia)</w:t>
      </w:r>
    </w:p>
    <w:p w:rsidR="0069396A" w:rsidRDefault="0069396A" w:rsidP="006939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80657" w:rsidRPr="00280657" w:rsidRDefault="00280657" w:rsidP="00280657">
      <w:pPr>
        <w:jc w:val="both"/>
        <w:rPr>
          <w:rFonts w:asciiTheme="majorBidi" w:hAnsiTheme="majorBidi" w:cstheme="majorBidi"/>
          <w:sz w:val="24"/>
          <w:szCs w:val="24"/>
        </w:rPr>
      </w:pPr>
      <w:r w:rsidRPr="00280657">
        <w:rPr>
          <w:rFonts w:asciiTheme="majorBidi" w:hAnsiTheme="majorBidi" w:cstheme="majorBidi"/>
          <w:sz w:val="24"/>
          <w:szCs w:val="24"/>
        </w:rPr>
        <w:t xml:space="preserve">Une analyse coprologique a été effectuée sur les singes Magots d'Algérie afin d'établir un inventaire des endoparasites touchant ces individus et ce sur deux stations différentes : Parc national de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Gouraya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Béjaia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 où l'animal vit à l'état sauvage et le jardin d'essai d'Alger (EL HAMMA) où les Magots sont en captivité. Nous avons recensé quatre espèces différentes qui sont :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Capillaria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80657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280657">
        <w:rPr>
          <w:rFonts w:asciiTheme="majorBidi" w:hAnsiTheme="majorBidi" w:cstheme="majorBidi"/>
          <w:sz w:val="24"/>
          <w:szCs w:val="24"/>
        </w:rPr>
        <w:t xml:space="preserve"> Eimeria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Isospora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etAscaris</w:t>
      </w:r>
      <w:proofErr w:type="spellEnd"/>
      <w:r w:rsidRPr="0028065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80657">
        <w:rPr>
          <w:rFonts w:asciiTheme="majorBidi" w:hAnsiTheme="majorBidi" w:cstheme="majorBidi"/>
          <w:sz w:val="24"/>
          <w:szCs w:val="24"/>
        </w:rPr>
        <w:t>sp</w:t>
      </w:r>
      <w:proofErr w:type="spellEnd"/>
      <w:proofErr w:type="gramStart"/>
      <w:r w:rsidRPr="00280657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Pr="00280657">
        <w:rPr>
          <w:rFonts w:asciiTheme="majorBidi" w:hAnsiTheme="majorBidi" w:cstheme="majorBidi"/>
          <w:sz w:val="24"/>
          <w:szCs w:val="24"/>
        </w:rPr>
        <w:t xml:space="preserve"> Cette dernière espèce parasitaire est la seule que nous avons retrouvée chez les individus Magots sauvages.</w:t>
      </w:r>
    </w:p>
    <w:p w:rsidR="00280657" w:rsidRPr="00280657" w:rsidRDefault="00280657" w:rsidP="0028065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80657" w:rsidRPr="00280657" w:rsidRDefault="00280657" w:rsidP="0028065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80657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280657" w:rsidRDefault="00280657" w:rsidP="0028065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coprological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analysis was carried out on the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Magots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monkeys of Algeria in order to establish an inventory of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endoparasites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affecting these individuals on two different stations: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Gouraya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National Park in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Béjaia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where the animal lives in their natural habitat and the garden of Algiers (EL HAMMA) where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Magots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are in captivity. We have identified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foor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different species: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Capillaria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sp., Eimeria sp.,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Isospora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sp. and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Ascaris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280657">
        <w:rPr>
          <w:rFonts w:asciiTheme="majorBidi" w:hAnsiTheme="majorBidi" w:cstheme="majorBidi"/>
          <w:sz w:val="24"/>
          <w:szCs w:val="24"/>
          <w:lang w:val="en-US"/>
        </w:rPr>
        <w:t>sp ..</w:t>
      </w:r>
      <w:proofErr w:type="gramEnd"/>
      <w:r w:rsidRPr="00280657">
        <w:rPr>
          <w:rFonts w:asciiTheme="majorBidi" w:hAnsiTheme="majorBidi" w:cstheme="majorBidi"/>
          <w:sz w:val="24"/>
          <w:szCs w:val="24"/>
          <w:lang w:val="en-US"/>
        </w:rPr>
        <w:t xml:space="preserve"> This last parasitic species is the only one that we found in individuals Wild </w:t>
      </w:r>
      <w:proofErr w:type="spellStart"/>
      <w:r w:rsidRPr="00280657">
        <w:rPr>
          <w:rFonts w:asciiTheme="majorBidi" w:hAnsiTheme="majorBidi" w:cstheme="majorBidi"/>
          <w:sz w:val="24"/>
          <w:szCs w:val="24"/>
          <w:lang w:val="en-US"/>
        </w:rPr>
        <w:t>Magots</w:t>
      </w:r>
      <w:proofErr w:type="spellEnd"/>
      <w:r w:rsidRPr="00280657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28065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234DF"/>
    <w:rsid w:val="00137DEA"/>
    <w:rsid w:val="001470D3"/>
    <w:rsid w:val="001522A1"/>
    <w:rsid w:val="00160E5C"/>
    <w:rsid w:val="00165B07"/>
    <w:rsid w:val="00167702"/>
    <w:rsid w:val="0017227E"/>
    <w:rsid w:val="001821E0"/>
    <w:rsid w:val="00185300"/>
    <w:rsid w:val="001A2ABC"/>
    <w:rsid w:val="001A3BF2"/>
    <w:rsid w:val="001B3597"/>
    <w:rsid w:val="001B5F10"/>
    <w:rsid w:val="001B760B"/>
    <w:rsid w:val="001B7FF5"/>
    <w:rsid w:val="001D715D"/>
    <w:rsid w:val="001E68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45A88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244AA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1590"/>
    <w:rsid w:val="003B1DA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704E9"/>
    <w:rsid w:val="004737C4"/>
    <w:rsid w:val="00490804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870"/>
    <w:rsid w:val="00634F42"/>
    <w:rsid w:val="00635E2B"/>
    <w:rsid w:val="00641E92"/>
    <w:rsid w:val="0064256E"/>
    <w:rsid w:val="00643EE0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592F"/>
    <w:rsid w:val="0069396A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61801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300C5"/>
    <w:rsid w:val="00932FB0"/>
    <w:rsid w:val="00933020"/>
    <w:rsid w:val="00933DBD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38A2"/>
    <w:rsid w:val="00B25228"/>
    <w:rsid w:val="00B2552D"/>
    <w:rsid w:val="00B25553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47FC5"/>
    <w:rsid w:val="00C6014A"/>
    <w:rsid w:val="00C67D36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B7F4C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31AE3"/>
    <w:rsid w:val="00F44E49"/>
    <w:rsid w:val="00F46431"/>
    <w:rsid w:val="00F47483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462</cp:revision>
  <dcterms:created xsi:type="dcterms:W3CDTF">2019-12-10T12:38:00Z</dcterms:created>
  <dcterms:modified xsi:type="dcterms:W3CDTF">2020-01-23T12:49:00Z</dcterms:modified>
</cp:coreProperties>
</file>