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D4" w:rsidRDefault="004004D4" w:rsidP="00BF10A4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592B3A" w:rsidRDefault="0038268C" w:rsidP="00683FC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E6617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sous titre : </w:t>
      </w:r>
      <w:r w:rsidR="00683FC9" w:rsidRPr="00683FC9">
        <w:rPr>
          <w:rFonts w:asciiTheme="majorBidi" w:hAnsiTheme="majorBidi" w:cstheme="majorBidi"/>
          <w:b/>
          <w:bCs/>
          <w:sz w:val="28"/>
          <w:szCs w:val="28"/>
        </w:rPr>
        <w:t>Etude de la prévalence et des facteurs de risque de la leptospirose bovine, ovine et équine dans la région de M'</w:t>
      </w:r>
      <w:proofErr w:type="spellStart"/>
      <w:r w:rsidR="00683FC9" w:rsidRPr="00683FC9">
        <w:rPr>
          <w:rFonts w:asciiTheme="majorBidi" w:hAnsiTheme="majorBidi" w:cstheme="majorBidi"/>
          <w:b/>
          <w:bCs/>
          <w:sz w:val="28"/>
          <w:szCs w:val="28"/>
        </w:rPr>
        <w:t>sila</w:t>
      </w:r>
      <w:proofErr w:type="spellEnd"/>
    </w:p>
    <w:p w:rsidR="00354AEF" w:rsidRDefault="00354AEF" w:rsidP="00683FC9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F77FB" w:rsidRPr="003F77FB" w:rsidRDefault="003F77FB" w:rsidP="007A29B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F77FB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54AEF" w:rsidRPr="00354AEF" w:rsidRDefault="00354AEF" w:rsidP="00354AEF">
      <w:pPr>
        <w:rPr>
          <w:rFonts w:asciiTheme="majorBidi" w:hAnsiTheme="majorBidi" w:cstheme="majorBidi"/>
          <w:sz w:val="24"/>
          <w:szCs w:val="24"/>
        </w:rPr>
      </w:pPr>
      <w:r w:rsidRPr="00354AEF">
        <w:rPr>
          <w:rFonts w:asciiTheme="majorBidi" w:hAnsiTheme="majorBidi" w:cstheme="majorBidi"/>
          <w:sz w:val="24"/>
          <w:szCs w:val="24"/>
        </w:rPr>
        <w:t>Afin de déterminer l'incidence actuelle de la leptospirose sur les cheptels ovins, bovins et équins en Algérie, la recherche d'anticorps sériques anti-</w:t>
      </w:r>
      <w:proofErr w:type="spellStart"/>
      <w:r w:rsidRPr="00354AEF">
        <w:rPr>
          <w:rFonts w:asciiTheme="majorBidi" w:hAnsiTheme="majorBidi" w:cstheme="majorBidi"/>
          <w:sz w:val="24"/>
          <w:szCs w:val="24"/>
        </w:rPr>
        <w:t>Leptospira</w:t>
      </w:r>
      <w:proofErr w:type="spellEnd"/>
      <w:r w:rsidRPr="00354AEF">
        <w:rPr>
          <w:rFonts w:asciiTheme="majorBidi" w:hAnsiTheme="majorBidi" w:cstheme="majorBidi"/>
          <w:sz w:val="24"/>
          <w:szCs w:val="24"/>
        </w:rPr>
        <w:t xml:space="preserve"> a été entreprise sur 773 sérums d'ovins, 676 sérums de bovins et 127 sérums d'équins issus de la wilaya de M'</w:t>
      </w:r>
      <w:proofErr w:type="spellStart"/>
      <w:r w:rsidRPr="00354AEF">
        <w:rPr>
          <w:rFonts w:asciiTheme="majorBidi" w:hAnsiTheme="majorBidi" w:cstheme="majorBidi"/>
          <w:sz w:val="24"/>
          <w:szCs w:val="24"/>
        </w:rPr>
        <w:t>sila</w:t>
      </w:r>
      <w:proofErr w:type="spellEnd"/>
      <w:r w:rsidRPr="00354AEF">
        <w:rPr>
          <w:rFonts w:asciiTheme="majorBidi" w:hAnsiTheme="majorBidi" w:cstheme="majorBidi"/>
          <w:sz w:val="24"/>
          <w:szCs w:val="24"/>
        </w:rPr>
        <w:t xml:space="preserve"> par la technique de micro-agglutination (MAT). La séroprévalence déterminée était de 24.83 % chez les ovins, 14.17% chez les équins et 7.24% chez les bovins. La région de M'</w:t>
      </w:r>
      <w:proofErr w:type="spellStart"/>
      <w:r w:rsidRPr="00354AEF">
        <w:rPr>
          <w:rFonts w:asciiTheme="majorBidi" w:hAnsiTheme="majorBidi" w:cstheme="majorBidi"/>
          <w:sz w:val="24"/>
          <w:szCs w:val="24"/>
        </w:rPr>
        <w:t>Cif</w:t>
      </w:r>
      <w:proofErr w:type="spellEnd"/>
      <w:r w:rsidRPr="00354AEF">
        <w:rPr>
          <w:rFonts w:asciiTheme="majorBidi" w:hAnsiTheme="majorBidi" w:cstheme="majorBidi"/>
          <w:sz w:val="24"/>
          <w:szCs w:val="24"/>
        </w:rPr>
        <w:t xml:space="preserve"> était la zone la plus touchée avec un taux de 61%. Aucune différence significative de sensibilité entre mâle et femelle n'a été observée. Cependant, il apparait chez les diverses espèces étudiées que les jeunes de moins de 2 ans et les adultes de plus de 05 ans sont plus infectés que les adules de 2 à 5 ans. Ces résultats confirment la circulation active de </w:t>
      </w:r>
      <w:proofErr w:type="spellStart"/>
      <w:r w:rsidRPr="00354AEF">
        <w:rPr>
          <w:rFonts w:asciiTheme="majorBidi" w:hAnsiTheme="majorBidi" w:cstheme="majorBidi"/>
          <w:sz w:val="24"/>
          <w:szCs w:val="24"/>
        </w:rPr>
        <w:t>Leptospira</w:t>
      </w:r>
      <w:proofErr w:type="spellEnd"/>
      <w:r w:rsidRPr="00354AEF">
        <w:rPr>
          <w:rFonts w:asciiTheme="majorBidi" w:hAnsiTheme="majorBidi" w:cstheme="majorBidi"/>
          <w:sz w:val="24"/>
          <w:szCs w:val="24"/>
        </w:rPr>
        <w:t xml:space="preserve"> dans les troupeaux de la région, et devraient être complétés par la caractérisation moléculaire des bactéries isolées à partir de différentes espèces animales réservoirs ou hôtes afin d'établir les schémas de transmission entre espèces de ces bactéries.</w:t>
      </w:r>
    </w:p>
    <w:p w:rsidR="00354AEF" w:rsidRPr="00354AEF" w:rsidRDefault="00354AEF" w:rsidP="00354AEF">
      <w:pPr>
        <w:rPr>
          <w:rFonts w:asciiTheme="majorBidi" w:hAnsiTheme="majorBidi" w:cstheme="majorBidi"/>
          <w:sz w:val="24"/>
          <w:szCs w:val="24"/>
        </w:rPr>
      </w:pPr>
    </w:p>
    <w:p w:rsidR="00354AEF" w:rsidRPr="00354AEF" w:rsidRDefault="00354AEF" w:rsidP="00354AEF">
      <w:pPr>
        <w:rPr>
          <w:rFonts w:asciiTheme="majorBidi" w:hAnsiTheme="majorBidi" w:cstheme="majorBidi"/>
          <w:sz w:val="24"/>
          <w:szCs w:val="24"/>
        </w:rPr>
      </w:pPr>
    </w:p>
    <w:p w:rsidR="00354AEF" w:rsidRPr="00354AEF" w:rsidRDefault="00354AEF" w:rsidP="00354AEF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54AEF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354AEF" w:rsidRPr="00354AEF" w:rsidRDefault="00354AEF" w:rsidP="00354AEF">
      <w:pPr>
        <w:rPr>
          <w:rFonts w:asciiTheme="majorBidi" w:hAnsiTheme="majorBidi" w:cstheme="majorBidi"/>
          <w:sz w:val="24"/>
          <w:szCs w:val="24"/>
          <w:lang w:val="en-US"/>
        </w:rPr>
      </w:pPr>
      <w:r w:rsidRPr="00354AEF">
        <w:rPr>
          <w:rFonts w:asciiTheme="majorBidi" w:hAnsiTheme="majorBidi" w:cstheme="majorBidi"/>
          <w:sz w:val="24"/>
          <w:szCs w:val="24"/>
          <w:lang w:val="en-US"/>
        </w:rPr>
        <w:t xml:space="preserve">To determine the current incidence of </w:t>
      </w:r>
      <w:proofErr w:type="spellStart"/>
      <w:r w:rsidRPr="00354AEF">
        <w:rPr>
          <w:rFonts w:asciiTheme="majorBidi" w:hAnsiTheme="majorBidi" w:cstheme="majorBidi"/>
          <w:sz w:val="24"/>
          <w:szCs w:val="24"/>
          <w:lang w:val="en-US"/>
        </w:rPr>
        <w:t>leptospirosis</w:t>
      </w:r>
      <w:proofErr w:type="spellEnd"/>
      <w:r w:rsidRPr="00354AEF">
        <w:rPr>
          <w:rFonts w:asciiTheme="majorBidi" w:hAnsiTheme="majorBidi" w:cstheme="majorBidi"/>
          <w:sz w:val="24"/>
          <w:szCs w:val="24"/>
          <w:lang w:val="en-US"/>
        </w:rPr>
        <w:t xml:space="preserve"> on flocks of sheep, cattle and horses in Algeria Looking for serum anti-</w:t>
      </w:r>
      <w:proofErr w:type="spellStart"/>
      <w:r w:rsidRPr="00354AEF">
        <w:rPr>
          <w:rFonts w:asciiTheme="majorBidi" w:hAnsiTheme="majorBidi" w:cstheme="majorBidi"/>
          <w:sz w:val="24"/>
          <w:szCs w:val="24"/>
          <w:lang w:val="en-US"/>
        </w:rPr>
        <w:t>Leptospira</w:t>
      </w:r>
      <w:proofErr w:type="spellEnd"/>
      <w:r w:rsidRPr="00354AEF">
        <w:rPr>
          <w:rFonts w:asciiTheme="majorBidi" w:hAnsiTheme="majorBidi" w:cstheme="majorBidi"/>
          <w:sz w:val="24"/>
          <w:szCs w:val="24"/>
          <w:lang w:val="en-US"/>
        </w:rPr>
        <w:t xml:space="preserve"> was conducted on 773 sera from sheep, 676 cattle sera and sera from 127 horses from the province of </w:t>
      </w:r>
      <w:proofErr w:type="spellStart"/>
      <w:r w:rsidRPr="00354AEF">
        <w:rPr>
          <w:rFonts w:asciiTheme="majorBidi" w:hAnsiTheme="majorBidi" w:cstheme="majorBidi"/>
          <w:sz w:val="24"/>
          <w:szCs w:val="24"/>
          <w:lang w:val="en-US"/>
        </w:rPr>
        <w:t>M'Sila</w:t>
      </w:r>
      <w:proofErr w:type="spellEnd"/>
      <w:r w:rsidRPr="00354AEF">
        <w:rPr>
          <w:rFonts w:asciiTheme="majorBidi" w:hAnsiTheme="majorBidi" w:cstheme="majorBidi"/>
          <w:sz w:val="24"/>
          <w:szCs w:val="24"/>
          <w:lang w:val="en-US"/>
        </w:rPr>
        <w:t xml:space="preserve"> by the technique of micro-agglutination test (MAT). The specific </w:t>
      </w:r>
      <w:proofErr w:type="spellStart"/>
      <w:r w:rsidRPr="00354AEF">
        <w:rPr>
          <w:rFonts w:asciiTheme="majorBidi" w:hAnsiTheme="majorBidi" w:cstheme="majorBidi"/>
          <w:sz w:val="24"/>
          <w:szCs w:val="24"/>
          <w:lang w:val="en-US"/>
        </w:rPr>
        <w:t>seroprevalence</w:t>
      </w:r>
      <w:proofErr w:type="spellEnd"/>
      <w:r w:rsidRPr="00354AEF">
        <w:rPr>
          <w:rFonts w:asciiTheme="majorBidi" w:hAnsiTheme="majorBidi" w:cstheme="majorBidi"/>
          <w:sz w:val="24"/>
          <w:szCs w:val="24"/>
          <w:lang w:val="en-US"/>
        </w:rPr>
        <w:t xml:space="preserve"> was 24.83% in sheep, 14.17% in horses and 7.24% in cattle. Region </w:t>
      </w:r>
      <w:proofErr w:type="spellStart"/>
      <w:r w:rsidRPr="00354AEF">
        <w:rPr>
          <w:rFonts w:asciiTheme="majorBidi" w:hAnsiTheme="majorBidi" w:cstheme="majorBidi"/>
          <w:sz w:val="24"/>
          <w:szCs w:val="24"/>
          <w:lang w:val="en-US"/>
        </w:rPr>
        <w:t>M'Cif</w:t>
      </w:r>
      <w:proofErr w:type="spellEnd"/>
      <w:r w:rsidRPr="00354AEF">
        <w:rPr>
          <w:rFonts w:asciiTheme="majorBidi" w:hAnsiTheme="majorBidi" w:cstheme="majorBidi"/>
          <w:sz w:val="24"/>
          <w:szCs w:val="24"/>
          <w:lang w:val="en-US"/>
        </w:rPr>
        <w:t xml:space="preserve"> was the most affected area with a rate of 61%. No significant difference in sensitivity between male and female was observed. However, it appears in various species studied than younger than 2 years and adults over 05 years are more infected than adored years from February to May. These results confirm the active circulation of </w:t>
      </w:r>
      <w:proofErr w:type="spellStart"/>
      <w:r w:rsidRPr="00354AEF">
        <w:rPr>
          <w:rFonts w:asciiTheme="majorBidi" w:hAnsiTheme="majorBidi" w:cstheme="majorBidi"/>
          <w:sz w:val="24"/>
          <w:szCs w:val="24"/>
          <w:lang w:val="en-US"/>
        </w:rPr>
        <w:t>Leptospira</w:t>
      </w:r>
      <w:proofErr w:type="spellEnd"/>
      <w:r w:rsidRPr="00354AEF">
        <w:rPr>
          <w:rFonts w:asciiTheme="majorBidi" w:hAnsiTheme="majorBidi" w:cstheme="majorBidi"/>
          <w:sz w:val="24"/>
          <w:szCs w:val="24"/>
          <w:lang w:val="en-US"/>
        </w:rPr>
        <w:t xml:space="preserve"> in cattle in the area, and should be completed by the molecular characterization of isolated from different animal species tanks or hosts to establish patterns of cross-species transmission of these bacteria</w:t>
      </w:r>
    </w:p>
    <w:p w:rsidR="00DF3BB5" w:rsidRPr="00354AEF" w:rsidRDefault="00DF3BB5" w:rsidP="00354AEF">
      <w:pPr>
        <w:rPr>
          <w:rFonts w:asciiTheme="majorBidi" w:hAnsiTheme="majorBidi" w:cstheme="majorBidi"/>
          <w:sz w:val="24"/>
          <w:szCs w:val="24"/>
        </w:rPr>
      </w:pPr>
    </w:p>
    <w:sectPr w:rsidR="00DF3BB5" w:rsidRPr="00354AEF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42B4"/>
    <w:rsid w:val="00033592"/>
    <w:rsid w:val="00037F7F"/>
    <w:rsid w:val="000502D9"/>
    <w:rsid w:val="0005784D"/>
    <w:rsid w:val="000602E1"/>
    <w:rsid w:val="00060B59"/>
    <w:rsid w:val="00061BBD"/>
    <w:rsid w:val="000756FD"/>
    <w:rsid w:val="00082F48"/>
    <w:rsid w:val="00084ECC"/>
    <w:rsid w:val="000942AB"/>
    <w:rsid w:val="000A67FA"/>
    <w:rsid w:val="000B4C0F"/>
    <w:rsid w:val="000F56F8"/>
    <w:rsid w:val="0010020E"/>
    <w:rsid w:val="00101A5E"/>
    <w:rsid w:val="001144E2"/>
    <w:rsid w:val="0012295A"/>
    <w:rsid w:val="0015167C"/>
    <w:rsid w:val="001762D8"/>
    <w:rsid w:val="001830A3"/>
    <w:rsid w:val="00190DF8"/>
    <w:rsid w:val="00191ED1"/>
    <w:rsid w:val="001D7C08"/>
    <w:rsid w:val="001E1753"/>
    <w:rsid w:val="001F093C"/>
    <w:rsid w:val="001F22C4"/>
    <w:rsid w:val="00200AB2"/>
    <w:rsid w:val="002045D4"/>
    <w:rsid w:val="0024341A"/>
    <w:rsid w:val="002455D1"/>
    <w:rsid w:val="00251842"/>
    <w:rsid w:val="00263291"/>
    <w:rsid w:val="00263781"/>
    <w:rsid w:val="00276EA5"/>
    <w:rsid w:val="00285369"/>
    <w:rsid w:val="002B1894"/>
    <w:rsid w:val="002C14CC"/>
    <w:rsid w:val="002D048C"/>
    <w:rsid w:val="002F4A01"/>
    <w:rsid w:val="00334F11"/>
    <w:rsid w:val="00347B05"/>
    <w:rsid w:val="00354AEF"/>
    <w:rsid w:val="00357013"/>
    <w:rsid w:val="003623DC"/>
    <w:rsid w:val="00365DD4"/>
    <w:rsid w:val="00366996"/>
    <w:rsid w:val="0038268C"/>
    <w:rsid w:val="00390835"/>
    <w:rsid w:val="003A243E"/>
    <w:rsid w:val="003A67C9"/>
    <w:rsid w:val="003B0725"/>
    <w:rsid w:val="003B2982"/>
    <w:rsid w:val="003B4CC3"/>
    <w:rsid w:val="003B4EF4"/>
    <w:rsid w:val="003C6426"/>
    <w:rsid w:val="003C7EB6"/>
    <w:rsid w:val="003F77FB"/>
    <w:rsid w:val="003F7FD4"/>
    <w:rsid w:val="004004D4"/>
    <w:rsid w:val="00410463"/>
    <w:rsid w:val="00414305"/>
    <w:rsid w:val="0041510A"/>
    <w:rsid w:val="00420A42"/>
    <w:rsid w:val="0043290F"/>
    <w:rsid w:val="00433ECB"/>
    <w:rsid w:val="00454408"/>
    <w:rsid w:val="0047264B"/>
    <w:rsid w:val="0047732D"/>
    <w:rsid w:val="0048041B"/>
    <w:rsid w:val="004921A4"/>
    <w:rsid w:val="004A4E5D"/>
    <w:rsid w:val="004E33C4"/>
    <w:rsid w:val="00506D12"/>
    <w:rsid w:val="00526932"/>
    <w:rsid w:val="005507FD"/>
    <w:rsid w:val="00552825"/>
    <w:rsid w:val="00556AA8"/>
    <w:rsid w:val="005828B3"/>
    <w:rsid w:val="005838D8"/>
    <w:rsid w:val="00592B3A"/>
    <w:rsid w:val="005A7722"/>
    <w:rsid w:val="005B014D"/>
    <w:rsid w:val="005B34D9"/>
    <w:rsid w:val="005B61C9"/>
    <w:rsid w:val="005C64D0"/>
    <w:rsid w:val="005D2EAC"/>
    <w:rsid w:val="00605045"/>
    <w:rsid w:val="006057C0"/>
    <w:rsid w:val="00612A26"/>
    <w:rsid w:val="006203F2"/>
    <w:rsid w:val="00631A4E"/>
    <w:rsid w:val="00631FA6"/>
    <w:rsid w:val="00652DFD"/>
    <w:rsid w:val="006622A2"/>
    <w:rsid w:val="006635C6"/>
    <w:rsid w:val="00676C5C"/>
    <w:rsid w:val="00683FC9"/>
    <w:rsid w:val="006A62F2"/>
    <w:rsid w:val="006B24AB"/>
    <w:rsid w:val="006B6CA5"/>
    <w:rsid w:val="006D122D"/>
    <w:rsid w:val="006F1B71"/>
    <w:rsid w:val="006F3E41"/>
    <w:rsid w:val="006F5DBD"/>
    <w:rsid w:val="007120D3"/>
    <w:rsid w:val="00733174"/>
    <w:rsid w:val="00747A74"/>
    <w:rsid w:val="00747E43"/>
    <w:rsid w:val="00747EA0"/>
    <w:rsid w:val="007753AC"/>
    <w:rsid w:val="007905AD"/>
    <w:rsid w:val="00790CD2"/>
    <w:rsid w:val="007A29B5"/>
    <w:rsid w:val="007B7C7C"/>
    <w:rsid w:val="007C37C4"/>
    <w:rsid w:val="007D7F40"/>
    <w:rsid w:val="007F2CB7"/>
    <w:rsid w:val="00800C97"/>
    <w:rsid w:val="00831982"/>
    <w:rsid w:val="00842895"/>
    <w:rsid w:val="00854594"/>
    <w:rsid w:val="00874F4D"/>
    <w:rsid w:val="008960C3"/>
    <w:rsid w:val="008A4DCB"/>
    <w:rsid w:val="008B1528"/>
    <w:rsid w:val="008C337A"/>
    <w:rsid w:val="008D5534"/>
    <w:rsid w:val="008D7A61"/>
    <w:rsid w:val="008E3767"/>
    <w:rsid w:val="008F63E3"/>
    <w:rsid w:val="00910F96"/>
    <w:rsid w:val="00931309"/>
    <w:rsid w:val="00962362"/>
    <w:rsid w:val="00974C46"/>
    <w:rsid w:val="009B1A67"/>
    <w:rsid w:val="009B4C9A"/>
    <w:rsid w:val="009B53F0"/>
    <w:rsid w:val="009C5471"/>
    <w:rsid w:val="009E228B"/>
    <w:rsid w:val="009E4C96"/>
    <w:rsid w:val="009F0F75"/>
    <w:rsid w:val="00A363E1"/>
    <w:rsid w:val="00A40C23"/>
    <w:rsid w:val="00A46E24"/>
    <w:rsid w:val="00A62557"/>
    <w:rsid w:val="00A65C5D"/>
    <w:rsid w:val="00A810C0"/>
    <w:rsid w:val="00A817D3"/>
    <w:rsid w:val="00A849E3"/>
    <w:rsid w:val="00A9579E"/>
    <w:rsid w:val="00AB26F0"/>
    <w:rsid w:val="00AB6C51"/>
    <w:rsid w:val="00AB7C82"/>
    <w:rsid w:val="00AC44C0"/>
    <w:rsid w:val="00AC5D18"/>
    <w:rsid w:val="00AF5A75"/>
    <w:rsid w:val="00AF5E3E"/>
    <w:rsid w:val="00B004A5"/>
    <w:rsid w:val="00B03EB6"/>
    <w:rsid w:val="00B35169"/>
    <w:rsid w:val="00B443BC"/>
    <w:rsid w:val="00B517CF"/>
    <w:rsid w:val="00B52772"/>
    <w:rsid w:val="00B52B2E"/>
    <w:rsid w:val="00B56099"/>
    <w:rsid w:val="00B647E7"/>
    <w:rsid w:val="00B83A07"/>
    <w:rsid w:val="00B9490D"/>
    <w:rsid w:val="00B958BE"/>
    <w:rsid w:val="00B970E0"/>
    <w:rsid w:val="00BB1282"/>
    <w:rsid w:val="00BB1FDB"/>
    <w:rsid w:val="00BB2A3B"/>
    <w:rsid w:val="00BC7416"/>
    <w:rsid w:val="00BD3DD4"/>
    <w:rsid w:val="00BE09E1"/>
    <w:rsid w:val="00BF10A4"/>
    <w:rsid w:val="00C25DE1"/>
    <w:rsid w:val="00C50556"/>
    <w:rsid w:val="00C6473F"/>
    <w:rsid w:val="00C91325"/>
    <w:rsid w:val="00CE71A1"/>
    <w:rsid w:val="00D42FC9"/>
    <w:rsid w:val="00D639D8"/>
    <w:rsid w:val="00D67D29"/>
    <w:rsid w:val="00D72FA1"/>
    <w:rsid w:val="00D846BE"/>
    <w:rsid w:val="00DA4BF5"/>
    <w:rsid w:val="00DB0C69"/>
    <w:rsid w:val="00DD55FE"/>
    <w:rsid w:val="00DE021A"/>
    <w:rsid w:val="00DE6B49"/>
    <w:rsid w:val="00DF3BB5"/>
    <w:rsid w:val="00E01DC2"/>
    <w:rsid w:val="00E2363D"/>
    <w:rsid w:val="00E32D1A"/>
    <w:rsid w:val="00E4683E"/>
    <w:rsid w:val="00E563E7"/>
    <w:rsid w:val="00E66176"/>
    <w:rsid w:val="00E8348F"/>
    <w:rsid w:val="00E85515"/>
    <w:rsid w:val="00E9497B"/>
    <w:rsid w:val="00EB4654"/>
    <w:rsid w:val="00EC0086"/>
    <w:rsid w:val="00EC5FC2"/>
    <w:rsid w:val="00EC7A8F"/>
    <w:rsid w:val="00EC7E1C"/>
    <w:rsid w:val="00ED4C41"/>
    <w:rsid w:val="00EE016C"/>
    <w:rsid w:val="00F05E57"/>
    <w:rsid w:val="00F22C13"/>
    <w:rsid w:val="00F23130"/>
    <w:rsid w:val="00F314B0"/>
    <w:rsid w:val="00F35048"/>
    <w:rsid w:val="00F4572D"/>
    <w:rsid w:val="00F53076"/>
    <w:rsid w:val="00F5682B"/>
    <w:rsid w:val="00F613AF"/>
    <w:rsid w:val="00F66371"/>
    <w:rsid w:val="00F72F0F"/>
    <w:rsid w:val="00F8066C"/>
    <w:rsid w:val="00F92432"/>
    <w:rsid w:val="00F94419"/>
    <w:rsid w:val="00FA03C3"/>
    <w:rsid w:val="00FA3E48"/>
    <w:rsid w:val="00FA682C"/>
    <w:rsid w:val="00FA6D27"/>
    <w:rsid w:val="00FB0306"/>
    <w:rsid w:val="00FE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54</cp:revision>
  <dcterms:created xsi:type="dcterms:W3CDTF">2020-01-20T08:03:00Z</dcterms:created>
  <dcterms:modified xsi:type="dcterms:W3CDTF">2020-01-28T12:20:00Z</dcterms:modified>
</cp:coreProperties>
</file>