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F6421" w:rsidRDefault="0038268C" w:rsidP="00AF642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F6421" w:rsidRPr="00AF6421">
        <w:rPr>
          <w:rFonts w:asciiTheme="majorBidi" w:hAnsiTheme="majorBidi" w:cstheme="majorBidi"/>
          <w:b/>
          <w:bCs/>
          <w:sz w:val="28"/>
          <w:szCs w:val="28"/>
        </w:rPr>
        <w:t xml:space="preserve">Etude épidémiologique des diarrhées néonatales du veau d'origine infectieuse dans la wilaya d'Ain </w:t>
      </w:r>
      <w:proofErr w:type="spellStart"/>
      <w:r w:rsidR="00AF6421" w:rsidRPr="00AF6421">
        <w:rPr>
          <w:rFonts w:asciiTheme="majorBidi" w:hAnsiTheme="majorBidi" w:cstheme="majorBidi"/>
          <w:b/>
          <w:bCs/>
          <w:sz w:val="28"/>
          <w:szCs w:val="28"/>
        </w:rPr>
        <w:t>Defla</w:t>
      </w:r>
      <w:proofErr w:type="spellEnd"/>
      <w:r w:rsidR="00AF6421" w:rsidRPr="00AF6421">
        <w:rPr>
          <w:rFonts w:asciiTheme="majorBidi" w:hAnsiTheme="majorBidi" w:cstheme="majorBidi"/>
          <w:b/>
          <w:bCs/>
          <w:sz w:val="28"/>
          <w:szCs w:val="28"/>
        </w:rPr>
        <w:t xml:space="preserve"> et de Médéa</w:t>
      </w:r>
    </w:p>
    <w:p w:rsidR="00AF6421" w:rsidRDefault="00AF6421" w:rsidP="00AF6421">
      <w:pPr>
        <w:rPr>
          <w:rFonts w:asciiTheme="majorBidi" w:hAnsiTheme="majorBidi" w:cstheme="majorBidi"/>
          <w:b/>
          <w:bCs/>
          <w:sz w:val="28"/>
          <w:szCs w:val="28"/>
        </w:rPr>
      </w:pPr>
    </w:p>
    <w:p w:rsidR="003F77FB" w:rsidRPr="003F77FB" w:rsidRDefault="003F77FB" w:rsidP="00AF642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AF6421" w:rsidRPr="00AF6421" w:rsidRDefault="00AF6421" w:rsidP="00AF6421">
      <w:pPr>
        <w:rPr>
          <w:rFonts w:asciiTheme="majorBidi" w:hAnsiTheme="majorBidi" w:cstheme="majorBidi"/>
          <w:sz w:val="24"/>
          <w:szCs w:val="24"/>
        </w:rPr>
      </w:pPr>
      <w:r w:rsidRPr="00AF6421">
        <w:rPr>
          <w:rFonts w:asciiTheme="majorBidi" w:hAnsiTheme="majorBidi" w:cstheme="majorBidi"/>
          <w:sz w:val="24"/>
          <w:szCs w:val="24"/>
        </w:rPr>
        <w:t xml:space="preserve">Les diarrhées néonatales du veau représentent la pathologie la plus fréquente entrainant ainsi des coûts liés aux pertes éventuelles des veaux, aux traitements et aux retards de croissance. Les entérites diarrhéiques sont multifactorielles et complexes dû principalement à des agents pathogènes d’origine bactérienne comme E.ColiK99, virale la </w:t>
      </w:r>
      <w:proofErr w:type="spellStart"/>
      <w:r w:rsidRPr="00AF6421">
        <w:rPr>
          <w:rFonts w:asciiTheme="majorBidi" w:hAnsiTheme="majorBidi" w:cstheme="majorBidi"/>
          <w:sz w:val="24"/>
          <w:szCs w:val="24"/>
        </w:rPr>
        <w:t>Rotavirus</w:t>
      </w:r>
      <w:proofErr w:type="spellEnd"/>
      <w:r w:rsidRPr="00AF6421">
        <w:rPr>
          <w:rFonts w:asciiTheme="majorBidi" w:hAnsiTheme="majorBidi" w:cstheme="majorBidi"/>
          <w:sz w:val="24"/>
          <w:szCs w:val="24"/>
        </w:rPr>
        <w:t xml:space="preserve"> et la Coronavirus simultanément favorisée par des facteurs de risque tel que : l’hygiène du bâtiment, état de santé de la mère , conduite du troupeau (concentration des animaux), la prophylaxie(vaccination), les conséquences du vêlage sur les nouveaux nés et bien-sur la quantité et la qualité du colostrum rendant ainsi sa maitrise thérapeutique très difficile sur le plan pratique. Les résultats de notre enquête montrent que : - Les diarrhées néonatales occupent une place importante en élevage laitier ou mixte, - Le diagnostic est surtout clinique, basé en grande partie sur l’âge d’apparition et les symptômes. - La vaccination des mères est la principale méthode de prophylaxie des diarrhées néonatales, mais peut utilisée.</w:t>
      </w:r>
    </w:p>
    <w:p w:rsidR="00AF6421" w:rsidRPr="00AF6421" w:rsidRDefault="00AF6421" w:rsidP="00AF6421">
      <w:pPr>
        <w:rPr>
          <w:rFonts w:asciiTheme="majorBidi" w:hAnsiTheme="majorBidi" w:cstheme="majorBidi"/>
          <w:sz w:val="24"/>
          <w:szCs w:val="24"/>
        </w:rPr>
      </w:pPr>
    </w:p>
    <w:p w:rsidR="00AF6421" w:rsidRPr="00AF6421" w:rsidRDefault="00AF6421" w:rsidP="00AF6421">
      <w:pPr>
        <w:rPr>
          <w:rFonts w:asciiTheme="majorBidi" w:hAnsiTheme="majorBidi" w:cstheme="majorBidi"/>
          <w:sz w:val="24"/>
          <w:szCs w:val="24"/>
        </w:rPr>
      </w:pPr>
    </w:p>
    <w:p w:rsidR="00AF6421" w:rsidRPr="00AF6421" w:rsidRDefault="00AF6421" w:rsidP="00AF6421">
      <w:pPr>
        <w:rPr>
          <w:rFonts w:asciiTheme="majorBidi" w:hAnsiTheme="majorBidi" w:cstheme="majorBidi"/>
          <w:b/>
          <w:bCs/>
          <w:sz w:val="24"/>
          <w:szCs w:val="24"/>
        </w:rPr>
      </w:pPr>
      <w:r w:rsidRPr="00AF6421">
        <w:rPr>
          <w:rFonts w:asciiTheme="majorBidi" w:hAnsiTheme="majorBidi" w:cstheme="majorBidi"/>
          <w:b/>
          <w:bCs/>
          <w:sz w:val="24"/>
          <w:szCs w:val="24"/>
        </w:rPr>
        <w:t>Abstract</w:t>
      </w:r>
    </w:p>
    <w:p w:rsidR="00DF3BB5" w:rsidRPr="00AF6421" w:rsidRDefault="00AF6421" w:rsidP="00AF6421">
      <w:pPr>
        <w:rPr>
          <w:rFonts w:asciiTheme="majorBidi" w:hAnsiTheme="majorBidi" w:cstheme="majorBidi"/>
          <w:sz w:val="24"/>
          <w:szCs w:val="24"/>
          <w:lang w:val="en-US"/>
        </w:rPr>
      </w:pPr>
      <w:r w:rsidRPr="00AF6421">
        <w:rPr>
          <w:rFonts w:asciiTheme="majorBidi" w:hAnsiTheme="majorBidi" w:cstheme="majorBidi"/>
          <w:sz w:val="24"/>
          <w:szCs w:val="24"/>
          <w:lang w:val="en-US"/>
        </w:rPr>
        <w:t xml:space="preserve">Neonatal diarrheas represent the most frequent calf pathology leading to costs associated with eventual losses of calves, to treatment and to stunting diseases. Diarrheas enteritis are </w:t>
      </w:r>
      <w:proofErr w:type="spellStart"/>
      <w:r w:rsidRPr="00AF6421">
        <w:rPr>
          <w:rFonts w:asciiTheme="majorBidi" w:hAnsiTheme="majorBidi" w:cstheme="majorBidi"/>
          <w:sz w:val="24"/>
          <w:szCs w:val="24"/>
          <w:lang w:val="en-US"/>
        </w:rPr>
        <w:t>multifactorial</w:t>
      </w:r>
      <w:proofErr w:type="spellEnd"/>
      <w:r w:rsidRPr="00AF6421">
        <w:rPr>
          <w:rFonts w:asciiTheme="majorBidi" w:hAnsiTheme="majorBidi" w:cstheme="majorBidi"/>
          <w:sz w:val="24"/>
          <w:szCs w:val="24"/>
          <w:lang w:val="en-US"/>
        </w:rPr>
        <w:t xml:space="preserve"> and complex </w:t>
      </w:r>
      <w:proofErr w:type="spellStart"/>
      <w:r w:rsidRPr="00AF6421">
        <w:rPr>
          <w:rFonts w:asciiTheme="majorBidi" w:hAnsiTheme="majorBidi" w:cstheme="majorBidi"/>
          <w:sz w:val="24"/>
          <w:szCs w:val="24"/>
          <w:lang w:val="en-US"/>
        </w:rPr>
        <w:t>du</w:t>
      </w:r>
      <w:proofErr w:type="spellEnd"/>
      <w:r w:rsidRPr="00AF6421">
        <w:rPr>
          <w:rFonts w:asciiTheme="majorBidi" w:hAnsiTheme="majorBidi" w:cstheme="majorBidi"/>
          <w:sz w:val="24"/>
          <w:szCs w:val="24"/>
          <w:lang w:val="en-US"/>
        </w:rPr>
        <w:t xml:space="preserve"> mainly to pathogen agents of bacterial origin such as viral E.COLIK99, rotavirus and </w:t>
      </w:r>
      <w:proofErr w:type="spellStart"/>
      <w:r w:rsidRPr="00AF6421">
        <w:rPr>
          <w:rFonts w:asciiTheme="majorBidi" w:hAnsiTheme="majorBidi" w:cstheme="majorBidi"/>
          <w:sz w:val="24"/>
          <w:szCs w:val="24"/>
          <w:lang w:val="en-US"/>
        </w:rPr>
        <w:t>coronavirus</w:t>
      </w:r>
      <w:proofErr w:type="spellEnd"/>
      <w:r w:rsidRPr="00AF6421">
        <w:rPr>
          <w:rFonts w:asciiTheme="majorBidi" w:hAnsiTheme="majorBidi" w:cstheme="majorBidi"/>
          <w:sz w:val="24"/>
          <w:szCs w:val="24"/>
          <w:lang w:val="en-US"/>
        </w:rPr>
        <w:t xml:space="preserve"> simultaneously favored by risk factors like: building hygiene, mother’s state of health, herd behavior (animals’ concentration), prophylaxis (vaccination), calving consequences on newborns and of course on the quantity and quality of </w:t>
      </w:r>
      <w:proofErr w:type="spellStart"/>
      <w:r w:rsidRPr="00AF6421">
        <w:rPr>
          <w:rFonts w:asciiTheme="majorBidi" w:hAnsiTheme="majorBidi" w:cstheme="majorBidi"/>
          <w:sz w:val="24"/>
          <w:szCs w:val="24"/>
          <w:lang w:val="en-US"/>
        </w:rPr>
        <w:t>colostrum</w:t>
      </w:r>
      <w:proofErr w:type="spellEnd"/>
      <w:r w:rsidRPr="00AF6421">
        <w:rPr>
          <w:rFonts w:asciiTheme="majorBidi" w:hAnsiTheme="majorBidi" w:cstheme="majorBidi"/>
          <w:sz w:val="24"/>
          <w:szCs w:val="24"/>
          <w:lang w:val="en-US"/>
        </w:rPr>
        <w:t>, making it’s therapeutic mastery very difficult on the practical level. Our survey results show that: - Neonatal diarrheas take up an important place in dairy or mixed breeding. - The diagnosis is mainly clinical based largely on age, appearance and symptoms. - Mother’s vaccination is the principal method of neonatal diarrheas prophylaxis, but not much used.</w:t>
      </w:r>
    </w:p>
    <w:sectPr w:rsidR="00DF3BB5" w:rsidRPr="00AF642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69</cp:revision>
  <dcterms:created xsi:type="dcterms:W3CDTF">2020-01-20T08:03:00Z</dcterms:created>
  <dcterms:modified xsi:type="dcterms:W3CDTF">2020-01-29T09:08:00Z</dcterms:modified>
</cp:coreProperties>
</file>