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C44AD2">
      <w:pPr>
        <w:jc w:val="both"/>
        <w:rPr>
          <w:rFonts w:asciiTheme="majorBidi" w:eastAsia="Times New Roman" w:hAnsiTheme="majorBidi" w:cstheme="majorBidi"/>
          <w:b/>
          <w:bCs/>
          <w:sz w:val="28"/>
          <w:szCs w:val="28"/>
          <w:lang w:eastAsia="fr-FR"/>
        </w:rPr>
      </w:pPr>
    </w:p>
    <w:p w:rsidR="006A34D1" w:rsidRDefault="0038268C" w:rsidP="00490578">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490578" w:rsidRPr="00490578">
        <w:rPr>
          <w:rFonts w:asciiTheme="majorBidi" w:hAnsiTheme="majorBidi" w:cstheme="majorBidi"/>
          <w:b/>
          <w:bCs/>
          <w:sz w:val="28"/>
          <w:szCs w:val="28"/>
        </w:rPr>
        <w:t>La borreliose de Lyme chez Le cheval</w:t>
      </w:r>
    </w:p>
    <w:p w:rsidR="006A34D1" w:rsidRDefault="006A34D1" w:rsidP="00C44AD2">
      <w:pPr>
        <w:jc w:val="both"/>
        <w:rPr>
          <w:rFonts w:asciiTheme="majorBidi" w:hAnsiTheme="majorBidi" w:cstheme="majorBidi"/>
          <w:b/>
          <w:bCs/>
          <w:sz w:val="28"/>
          <w:szCs w:val="28"/>
        </w:rPr>
      </w:pPr>
    </w:p>
    <w:p w:rsidR="003F77FB" w:rsidRPr="003F77FB" w:rsidRDefault="003F77FB" w:rsidP="00C44AD2">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6A34D1" w:rsidRDefault="00C44AD2" w:rsidP="00C44AD2">
      <w:pPr>
        <w:jc w:val="both"/>
        <w:rPr>
          <w:rFonts w:asciiTheme="majorBidi" w:hAnsiTheme="majorBidi" w:cstheme="majorBidi"/>
          <w:sz w:val="24"/>
          <w:szCs w:val="24"/>
        </w:rPr>
      </w:pPr>
      <w:r w:rsidRPr="00C44AD2">
        <w:rPr>
          <w:rFonts w:asciiTheme="majorBidi" w:hAnsiTheme="majorBidi" w:cstheme="majorBidi"/>
          <w:sz w:val="24"/>
          <w:szCs w:val="24"/>
        </w:rPr>
        <w:t>La "maladie de Lyme" est une maladie vectorielle, infectieuse d’origine bactérienne, induite par des bactéries du genre borrelia, qui elles-mêmes font partie de la famille des "spirochètes ". la maladie évolue en une longue période et peut affecter divers organes et système.La borréliose est généralement transmise à l’occasion d’une morsure par les arthropodes hématophages qui doivent être porteurs de la bactérie. La maladie est présente en Algérie chez l’Homme et chez d’autres mammifères domestiques tell que les chevaux et les chiens. Afin de déterminer les risque de contracter cette maladie, il faudra en premier lieu connaitre l’activité et le mode de vie des tiques (saison, habitat..etc) et en deuxième lieux les différentes méthodes de diagnostic de l’infection. Le but de notre étude est de déterminer le statut sérologique d’une population de chevaux vis-à-vis de la borréliose 35 chevaux on été étudiés,(40%)(14/35) se sont montrés séropositifs en IFI à borrelia burgdorferi. Afin de bien interpréter ces résultats, plusieurs facteurs on été pris en considération tell que l’âge, la race l’état général de l’animal et la présence ou non des tiques. Ceci nous a permis de déduire que la séropositivité augmente avec l’âge, et que l’affection chez le cheval est le plus souvent asymptomatique.</w:t>
      </w:r>
    </w:p>
    <w:p w:rsidR="00C44AD2" w:rsidRPr="006A34D1" w:rsidRDefault="00C44AD2" w:rsidP="00C44AD2">
      <w:pPr>
        <w:jc w:val="both"/>
        <w:rPr>
          <w:rFonts w:asciiTheme="majorBidi" w:hAnsiTheme="majorBidi" w:cstheme="majorBidi"/>
          <w:sz w:val="24"/>
          <w:szCs w:val="24"/>
        </w:rPr>
      </w:pPr>
    </w:p>
    <w:p w:rsidR="006A34D1" w:rsidRPr="00767A9A" w:rsidRDefault="006A34D1" w:rsidP="00C44AD2">
      <w:pPr>
        <w:jc w:val="both"/>
        <w:rPr>
          <w:rFonts w:asciiTheme="majorBidi" w:hAnsiTheme="majorBidi" w:cstheme="majorBidi"/>
          <w:b/>
          <w:bCs/>
          <w:sz w:val="24"/>
          <w:szCs w:val="24"/>
          <w:lang w:val="en-US"/>
        </w:rPr>
      </w:pPr>
      <w:r w:rsidRPr="00767A9A">
        <w:rPr>
          <w:rFonts w:asciiTheme="majorBidi" w:hAnsiTheme="majorBidi" w:cstheme="majorBidi"/>
          <w:b/>
          <w:bCs/>
          <w:sz w:val="24"/>
          <w:szCs w:val="24"/>
          <w:lang w:val="en-US"/>
        </w:rPr>
        <w:t>Abstract</w:t>
      </w:r>
      <w:r w:rsidR="00F81EA6">
        <w:rPr>
          <w:rFonts w:asciiTheme="majorBidi" w:hAnsiTheme="majorBidi" w:cstheme="majorBidi"/>
          <w:b/>
          <w:bCs/>
          <w:sz w:val="24"/>
          <w:szCs w:val="24"/>
          <w:lang w:val="en-US"/>
        </w:rPr>
        <w:t>:</w:t>
      </w:r>
    </w:p>
    <w:p w:rsidR="00DF3BB5" w:rsidRPr="006A34D1" w:rsidRDefault="00767A9A" w:rsidP="00C44AD2">
      <w:pPr>
        <w:jc w:val="both"/>
        <w:rPr>
          <w:rFonts w:asciiTheme="majorBidi" w:hAnsiTheme="majorBidi" w:cstheme="majorBidi"/>
          <w:sz w:val="24"/>
          <w:szCs w:val="24"/>
          <w:lang w:val="en-US"/>
        </w:rPr>
      </w:pPr>
      <w:r w:rsidRPr="00767A9A">
        <w:rPr>
          <w:rFonts w:asciiTheme="majorBidi" w:hAnsiTheme="majorBidi" w:cstheme="majorBidi"/>
          <w:sz w:val="24"/>
          <w:szCs w:val="24"/>
          <w:lang w:val="en-US"/>
        </w:rPr>
        <w:t>The "Lyme disease" is a vectorial infectious bacterial illness, induced by bacteria of the genus Borrelia, which themselves are part of the "spirochetes" family. The disease evolves in a long time and can affect various organs and systems.Lyme disease is usually transmitted during a bite of blood-sucking arthropods that must be bacteria carriers. The disease is present in Algeria in humans and in other domestic mammals such as horses and dogs. To determine the risk of this disease, it will take to know the activity and lifestyle of ticks (season, habitat..etc) in addition of the different methods of diagnosing the infection. The aim of our study is to determine the serological status of a horse population for borreliosis, 35 horses were studied and 40% (14/35) have shown positive with IFIs to Borrelia burgdorferi. To interpret these results, several factors are taken into consideration :the age, breed, the general condition of the animal and the presence or absence of ticks. This enabled us to deduce that seropositivity increases with age, and the disease in the horse is most often asymptomatic."</w:t>
      </w:r>
    </w:p>
    <w:sectPr w:rsidR="00DF3BB5" w:rsidRPr="006A34D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0578"/>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67A9A"/>
    <w:rsid w:val="007753AC"/>
    <w:rsid w:val="007905AD"/>
    <w:rsid w:val="00790CD2"/>
    <w:rsid w:val="007A29B5"/>
    <w:rsid w:val="007B0A38"/>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43921"/>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44AD2"/>
    <w:rsid w:val="00C50556"/>
    <w:rsid w:val="00C6473F"/>
    <w:rsid w:val="00C871BA"/>
    <w:rsid w:val="00C91325"/>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81EA6"/>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96</cp:revision>
  <dcterms:created xsi:type="dcterms:W3CDTF">2020-01-20T08:03:00Z</dcterms:created>
  <dcterms:modified xsi:type="dcterms:W3CDTF">2021-04-22T08:56:00Z</dcterms:modified>
</cp:coreProperties>
</file>