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C1" w:rsidRPr="00BF762C" w:rsidRDefault="00293792" w:rsidP="00BF762C">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BF762C" w:rsidRPr="00BF762C">
        <w:rPr>
          <w:rFonts w:asciiTheme="majorBidi" w:hAnsiTheme="majorBidi" w:cstheme="majorBidi"/>
          <w:b/>
          <w:bCs/>
          <w:color w:val="000000"/>
          <w:sz w:val="28"/>
          <w:szCs w:val="28"/>
          <w:shd w:val="clear" w:color="auto" w:fill="FFFFFF"/>
        </w:rPr>
        <w:t>Suivi sanitaire et zootechnique de deux élevages de poulets de chair</w:t>
      </w:r>
    </w:p>
    <w:p w:rsidR="00BF762C" w:rsidRPr="00BF762C" w:rsidRDefault="00BF762C" w:rsidP="00BF762C">
      <w:pPr>
        <w:rPr>
          <w:rFonts w:asciiTheme="majorBidi" w:hAnsiTheme="majorBidi" w:cstheme="majorBidi"/>
          <w:color w:val="000000"/>
          <w:sz w:val="24"/>
          <w:szCs w:val="24"/>
          <w:shd w:val="clear" w:color="auto" w:fill="FFFFFF"/>
        </w:rPr>
      </w:pPr>
    </w:p>
    <w:p w:rsidR="00BF762C" w:rsidRPr="00BF762C" w:rsidRDefault="00BF762C" w:rsidP="00BF762C">
      <w:pPr>
        <w:rPr>
          <w:rFonts w:asciiTheme="majorBidi" w:hAnsiTheme="majorBidi" w:cstheme="majorBidi"/>
          <w:color w:val="000000"/>
          <w:sz w:val="24"/>
          <w:szCs w:val="24"/>
          <w:shd w:val="clear" w:color="auto" w:fill="FFFFFF"/>
        </w:rPr>
      </w:pPr>
    </w:p>
    <w:p w:rsidR="00BF762C" w:rsidRPr="00BF762C" w:rsidRDefault="00BF762C" w:rsidP="00BF762C">
      <w:pPr>
        <w:rPr>
          <w:rFonts w:asciiTheme="majorBidi" w:hAnsiTheme="majorBidi" w:cstheme="majorBidi"/>
          <w:color w:val="000000"/>
          <w:sz w:val="24"/>
          <w:szCs w:val="24"/>
          <w:shd w:val="clear" w:color="auto" w:fill="FFFFFF"/>
        </w:rPr>
      </w:pPr>
    </w:p>
    <w:p w:rsidR="00BF762C" w:rsidRPr="00BF762C" w:rsidRDefault="00BF762C" w:rsidP="00BF762C">
      <w:pPr>
        <w:rPr>
          <w:rFonts w:asciiTheme="majorBidi" w:hAnsiTheme="majorBidi" w:cstheme="majorBidi"/>
          <w:color w:val="000000"/>
          <w:sz w:val="72"/>
          <w:szCs w:val="72"/>
          <w:shd w:val="clear" w:color="auto" w:fill="FFFFFF"/>
        </w:rPr>
      </w:pPr>
      <w:r w:rsidRPr="00BF762C">
        <w:rPr>
          <w:rFonts w:asciiTheme="majorBidi" w:hAnsiTheme="majorBidi" w:cstheme="majorBidi"/>
          <w:b/>
          <w:bCs/>
          <w:color w:val="000000"/>
          <w:sz w:val="24"/>
          <w:szCs w:val="24"/>
          <w:shd w:val="clear" w:color="auto" w:fill="FFFFFF"/>
        </w:rPr>
        <w:t>Résumé</w:t>
      </w:r>
      <w:r w:rsidRPr="00BF762C">
        <w:rPr>
          <w:rFonts w:asciiTheme="majorBidi" w:hAnsiTheme="majorBidi" w:cstheme="majorBidi"/>
          <w:color w:val="000000"/>
          <w:sz w:val="24"/>
          <w:szCs w:val="24"/>
          <w:shd w:val="clear" w:color="auto" w:fill="FFFFFF"/>
        </w:rPr>
        <w:t xml:space="preserve"> : L’élevage du poulet de chair représente une activité importante dans la production animale, mais elle est influencée par différents paramètres que l’éleveur doit maîtriser. L’expérimentation présente porte sur un suivi de deux élevages dans deux wilayas d’Algérie (Ghardaïa et </w:t>
      </w:r>
      <w:proofErr w:type="spellStart"/>
      <w:r w:rsidRPr="00BF762C">
        <w:rPr>
          <w:rFonts w:asciiTheme="majorBidi" w:hAnsiTheme="majorBidi" w:cstheme="majorBidi"/>
          <w:color w:val="000000"/>
          <w:sz w:val="24"/>
          <w:szCs w:val="24"/>
          <w:shd w:val="clear" w:color="auto" w:fill="FFFFFF"/>
        </w:rPr>
        <w:t>Tizi</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Ouzou</w:t>
      </w:r>
      <w:proofErr w:type="spellEnd"/>
      <w:r w:rsidRPr="00BF762C">
        <w:rPr>
          <w:rFonts w:asciiTheme="majorBidi" w:hAnsiTheme="majorBidi" w:cstheme="majorBidi"/>
          <w:color w:val="000000"/>
          <w:sz w:val="24"/>
          <w:szCs w:val="24"/>
          <w:shd w:val="clear" w:color="auto" w:fill="FFFFFF"/>
        </w:rPr>
        <w:t>) durant une période de deux mois pendant l’été, dans le but d'établir une comparaison entre les deux élevages et avec le standard de la souche. Les résultats obtenus montrent des défaillances à différents niveaux et la mauvaise maîtrise des paramètres d’ambiance de la part de l’éleveur. Ce qui a conduit à une baisse des performances zootechniques.</w:t>
      </w:r>
      <w:r w:rsidRPr="00BF762C">
        <w:rPr>
          <w:rFonts w:asciiTheme="majorBidi" w:hAnsiTheme="majorBidi" w:cstheme="majorBidi"/>
          <w:color w:val="000000"/>
          <w:sz w:val="24"/>
          <w:szCs w:val="24"/>
        </w:rPr>
        <w:br/>
      </w:r>
      <w:r w:rsidRPr="00BF762C">
        <w:rPr>
          <w:rFonts w:asciiTheme="majorBidi" w:hAnsiTheme="majorBidi" w:cstheme="majorBidi"/>
          <w:color w:val="000000"/>
          <w:sz w:val="24"/>
          <w:szCs w:val="24"/>
        </w:rPr>
        <w:br/>
      </w:r>
      <w:r w:rsidRPr="00BF762C">
        <w:rPr>
          <w:rFonts w:asciiTheme="majorBidi" w:hAnsiTheme="majorBidi" w:cstheme="majorBidi"/>
          <w:color w:val="000000"/>
          <w:sz w:val="24"/>
          <w:szCs w:val="24"/>
        </w:rPr>
        <w:br/>
      </w:r>
      <w:r w:rsidRPr="00BF762C">
        <w:rPr>
          <w:rFonts w:asciiTheme="majorBidi" w:hAnsiTheme="majorBidi" w:cstheme="majorBidi"/>
          <w:color w:val="000000"/>
          <w:sz w:val="24"/>
          <w:szCs w:val="24"/>
        </w:rPr>
        <w:br/>
      </w:r>
      <w:r w:rsidRPr="00BF762C">
        <w:rPr>
          <w:rFonts w:asciiTheme="majorBidi" w:hAnsiTheme="majorBidi" w:cstheme="majorBidi"/>
          <w:color w:val="000000"/>
          <w:sz w:val="24"/>
          <w:szCs w:val="24"/>
        </w:rPr>
        <w:br/>
      </w:r>
      <w:r w:rsidRPr="00BF762C">
        <w:rPr>
          <w:rFonts w:asciiTheme="majorBidi" w:hAnsiTheme="majorBidi" w:cstheme="majorBidi"/>
          <w:color w:val="000000"/>
          <w:sz w:val="24"/>
          <w:szCs w:val="24"/>
        </w:rPr>
        <w:br/>
      </w:r>
      <w:r w:rsidRPr="00BF762C">
        <w:rPr>
          <w:rFonts w:asciiTheme="majorBidi" w:hAnsiTheme="majorBidi" w:cstheme="majorBidi"/>
          <w:color w:val="000000"/>
          <w:sz w:val="24"/>
          <w:szCs w:val="24"/>
        </w:rPr>
        <w:br/>
      </w:r>
      <w:r w:rsidRPr="00BF762C">
        <w:rPr>
          <w:rFonts w:asciiTheme="majorBidi" w:hAnsiTheme="majorBidi" w:cstheme="majorBidi"/>
          <w:b/>
          <w:bCs/>
          <w:color w:val="000000"/>
          <w:sz w:val="24"/>
          <w:szCs w:val="24"/>
          <w:shd w:val="clear" w:color="auto" w:fill="FFFFFF"/>
        </w:rPr>
        <w:t>Abstract</w:t>
      </w:r>
      <w:r w:rsidRPr="00BF762C">
        <w:rPr>
          <w:rFonts w:asciiTheme="majorBidi" w:hAnsiTheme="majorBidi" w:cstheme="majorBidi"/>
          <w:color w:val="000000"/>
          <w:sz w:val="24"/>
          <w:szCs w:val="24"/>
        </w:rPr>
        <w:br/>
      </w:r>
      <w:r w:rsidRPr="00BF762C">
        <w:rPr>
          <w:rFonts w:asciiTheme="majorBidi" w:hAnsiTheme="majorBidi" w:cstheme="majorBidi"/>
          <w:color w:val="000000"/>
          <w:sz w:val="24"/>
          <w:szCs w:val="24"/>
          <w:shd w:val="clear" w:color="auto" w:fill="FFFFFF"/>
        </w:rPr>
        <w:t xml:space="preserve">The </w:t>
      </w:r>
      <w:proofErr w:type="spellStart"/>
      <w:r w:rsidRPr="00BF762C">
        <w:rPr>
          <w:rFonts w:asciiTheme="majorBidi" w:hAnsiTheme="majorBidi" w:cstheme="majorBidi"/>
          <w:color w:val="000000"/>
          <w:sz w:val="24"/>
          <w:szCs w:val="24"/>
          <w:shd w:val="clear" w:color="auto" w:fill="FFFFFF"/>
        </w:rPr>
        <w:t>broiler</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farming</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represents</w:t>
      </w:r>
      <w:proofErr w:type="spellEnd"/>
      <w:r w:rsidRPr="00BF762C">
        <w:rPr>
          <w:rFonts w:asciiTheme="majorBidi" w:hAnsiTheme="majorBidi" w:cstheme="majorBidi"/>
          <w:color w:val="000000"/>
          <w:sz w:val="24"/>
          <w:szCs w:val="24"/>
          <w:shd w:val="clear" w:color="auto" w:fill="FFFFFF"/>
        </w:rPr>
        <w:t xml:space="preserve"> an important </w:t>
      </w:r>
      <w:proofErr w:type="spellStart"/>
      <w:r w:rsidRPr="00BF762C">
        <w:rPr>
          <w:rFonts w:asciiTheme="majorBidi" w:hAnsiTheme="majorBidi" w:cstheme="majorBidi"/>
          <w:color w:val="000000"/>
          <w:sz w:val="24"/>
          <w:szCs w:val="24"/>
          <w:shd w:val="clear" w:color="auto" w:fill="FFFFFF"/>
        </w:rPr>
        <w:t>activity</w:t>
      </w:r>
      <w:proofErr w:type="spellEnd"/>
      <w:r w:rsidRPr="00BF762C">
        <w:rPr>
          <w:rFonts w:asciiTheme="majorBidi" w:hAnsiTheme="majorBidi" w:cstheme="majorBidi"/>
          <w:color w:val="000000"/>
          <w:sz w:val="24"/>
          <w:szCs w:val="24"/>
          <w:shd w:val="clear" w:color="auto" w:fill="FFFFFF"/>
        </w:rPr>
        <w:t xml:space="preserve"> in animal production, but </w:t>
      </w:r>
      <w:proofErr w:type="spellStart"/>
      <w:r w:rsidRPr="00BF762C">
        <w:rPr>
          <w:rFonts w:asciiTheme="majorBidi" w:hAnsiTheme="majorBidi" w:cstheme="majorBidi"/>
          <w:color w:val="000000"/>
          <w:sz w:val="24"/>
          <w:szCs w:val="24"/>
          <w:shd w:val="clear" w:color="auto" w:fill="FFFFFF"/>
        </w:rPr>
        <w:t>it</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is</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influenced</w:t>
      </w:r>
      <w:proofErr w:type="spellEnd"/>
      <w:r w:rsidRPr="00BF762C">
        <w:rPr>
          <w:rFonts w:asciiTheme="majorBidi" w:hAnsiTheme="majorBidi" w:cstheme="majorBidi"/>
          <w:color w:val="000000"/>
          <w:sz w:val="24"/>
          <w:szCs w:val="24"/>
          <w:shd w:val="clear" w:color="auto" w:fill="FFFFFF"/>
        </w:rPr>
        <w:t xml:space="preserve"> by </w:t>
      </w:r>
      <w:proofErr w:type="spellStart"/>
      <w:r w:rsidRPr="00BF762C">
        <w:rPr>
          <w:rFonts w:asciiTheme="majorBidi" w:hAnsiTheme="majorBidi" w:cstheme="majorBidi"/>
          <w:color w:val="000000"/>
          <w:sz w:val="24"/>
          <w:szCs w:val="24"/>
          <w:shd w:val="clear" w:color="auto" w:fill="FFFFFF"/>
        </w:rPr>
        <w:t>different</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parameters</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that</w:t>
      </w:r>
      <w:proofErr w:type="spellEnd"/>
      <w:r w:rsidRPr="00BF762C">
        <w:rPr>
          <w:rFonts w:asciiTheme="majorBidi" w:hAnsiTheme="majorBidi" w:cstheme="majorBidi"/>
          <w:color w:val="000000"/>
          <w:sz w:val="24"/>
          <w:szCs w:val="24"/>
          <w:shd w:val="clear" w:color="auto" w:fill="FFFFFF"/>
        </w:rPr>
        <w:t xml:space="preserve"> the </w:t>
      </w:r>
      <w:proofErr w:type="spellStart"/>
      <w:r w:rsidRPr="00BF762C">
        <w:rPr>
          <w:rFonts w:asciiTheme="majorBidi" w:hAnsiTheme="majorBidi" w:cstheme="majorBidi"/>
          <w:color w:val="000000"/>
          <w:sz w:val="24"/>
          <w:szCs w:val="24"/>
          <w:shd w:val="clear" w:color="auto" w:fill="FFFFFF"/>
        </w:rPr>
        <w:t>farmer</w:t>
      </w:r>
      <w:proofErr w:type="spellEnd"/>
      <w:r w:rsidRPr="00BF762C">
        <w:rPr>
          <w:rFonts w:asciiTheme="majorBidi" w:hAnsiTheme="majorBidi" w:cstheme="majorBidi"/>
          <w:color w:val="000000"/>
          <w:sz w:val="24"/>
          <w:szCs w:val="24"/>
          <w:shd w:val="clear" w:color="auto" w:fill="FFFFFF"/>
        </w:rPr>
        <w:t xml:space="preserve"> must master. This </w:t>
      </w:r>
      <w:proofErr w:type="spellStart"/>
      <w:r w:rsidRPr="00BF762C">
        <w:rPr>
          <w:rFonts w:asciiTheme="majorBidi" w:hAnsiTheme="majorBidi" w:cstheme="majorBidi"/>
          <w:color w:val="000000"/>
          <w:sz w:val="24"/>
          <w:szCs w:val="24"/>
          <w:shd w:val="clear" w:color="auto" w:fill="FFFFFF"/>
        </w:rPr>
        <w:t>experimentation</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is</w:t>
      </w:r>
      <w:proofErr w:type="spellEnd"/>
      <w:r w:rsidRPr="00BF762C">
        <w:rPr>
          <w:rFonts w:asciiTheme="majorBidi" w:hAnsiTheme="majorBidi" w:cstheme="majorBidi"/>
          <w:color w:val="000000"/>
          <w:sz w:val="24"/>
          <w:szCs w:val="24"/>
          <w:shd w:val="clear" w:color="auto" w:fill="FFFFFF"/>
        </w:rPr>
        <w:t xml:space="preserve"> a </w:t>
      </w:r>
      <w:proofErr w:type="spellStart"/>
      <w:r w:rsidRPr="00BF762C">
        <w:rPr>
          <w:rFonts w:asciiTheme="majorBidi" w:hAnsiTheme="majorBidi" w:cstheme="majorBidi"/>
          <w:color w:val="000000"/>
          <w:sz w:val="24"/>
          <w:szCs w:val="24"/>
          <w:shd w:val="clear" w:color="auto" w:fill="FFFFFF"/>
        </w:rPr>
        <w:t>follow</w:t>
      </w:r>
      <w:proofErr w:type="spellEnd"/>
      <w:r w:rsidRPr="00BF762C">
        <w:rPr>
          <w:rFonts w:asciiTheme="majorBidi" w:hAnsiTheme="majorBidi" w:cstheme="majorBidi"/>
          <w:color w:val="000000"/>
          <w:sz w:val="24"/>
          <w:szCs w:val="24"/>
          <w:shd w:val="clear" w:color="auto" w:fill="FFFFFF"/>
        </w:rPr>
        <w:t xml:space="preserve">-up of </w:t>
      </w:r>
      <w:proofErr w:type="spellStart"/>
      <w:r w:rsidRPr="00BF762C">
        <w:rPr>
          <w:rFonts w:asciiTheme="majorBidi" w:hAnsiTheme="majorBidi" w:cstheme="majorBidi"/>
          <w:color w:val="000000"/>
          <w:sz w:val="24"/>
          <w:szCs w:val="24"/>
          <w:shd w:val="clear" w:color="auto" w:fill="FFFFFF"/>
        </w:rPr>
        <w:t>two</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farms</w:t>
      </w:r>
      <w:proofErr w:type="spellEnd"/>
      <w:r w:rsidRPr="00BF762C">
        <w:rPr>
          <w:rFonts w:asciiTheme="majorBidi" w:hAnsiTheme="majorBidi" w:cstheme="majorBidi"/>
          <w:color w:val="000000"/>
          <w:sz w:val="24"/>
          <w:szCs w:val="24"/>
          <w:shd w:val="clear" w:color="auto" w:fill="FFFFFF"/>
        </w:rPr>
        <w:t xml:space="preserve"> in </w:t>
      </w:r>
      <w:proofErr w:type="spellStart"/>
      <w:r w:rsidRPr="00BF762C">
        <w:rPr>
          <w:rFonts w:asciiTheme="majorBidi" w:hAnsiTheme="majorBidi" w:cstheme="majorBidi"/>
          <w:color w:val="000000"/>
          <w:sz w:val="24"/>
          <w:szCs w:val="24"/>
          <w:shd w:val="clear" w:color="auto" w:fill="FFFFFF"/>
        </w:rPr>
        <w:t>two</w:t>
      </w:r>
      <w:proofErr w:type="spellEnd"/>
      <w:r w:rsidRPr="00BF762C">
        <w:rPr>
          <w:rFonts w:asciiTheme="majorBidi" w:hAnsiTheme="majorBidi" w:cstheme="majorBidi"/>
          <w:color w:val="000000"/>
          <w:sz w:val="24"/>
          <w:szCs w:val="24"/>
          <w:shd w:val="clear" w:color="auto" w:fill="FFFFFF"/>
        </w:rPr>
        <w:t xml:space="preserve"> provinces of </w:t>
      </w:r>
      <w:proofErr w:type="spellStart"/>
      <w:r w:rsidRPr="00BF762C">
        <w:rPr>
          <w:rFonts w:asciiTheme="majorBidi" w:hAnsiTheme="majorBidi" w:cstheme="majorBidi"/>
          <w:color w:val="000000"/>
          <w:sz w:val="24"/>
          <w:szCs w:val="24"/>
          <w:shd w:val="clear" w:color="auto" w:fill="FFFFFF"/>
        </w:rPr>
        <w:t>Algeria</w:t>
      </w:r>
      <w:proofErr w:type="spellEnd"/>
      <w:r w:rsidRPr="00BF762C">
        <w:rPr>
          <w:rFonts w:asciiTheme="majorBidi" w:hAnsiTheme="majorBidi" w:cstheme="majorBidi"/>
          <w:color w:val="000000"/>
          <w:sz w:val="24"/>
          <w:szCs w:val="24"/>
          <w:shd w:val="clear" w:color="auto" w:fill="FFFFFF"/>
        </w:rPr>
        <w:t xml:space="preserve"> (Ghardaïa and </w:t>
      </w:r>
      <w:proofErr w:type="spellStart"/>
      <w:r w:rsidRPr="00BF762C">
        <w:rPr>
          <w:rFonts w:asciiTheme="majorBidi" w:hAnsiTheme="majorBidi" w:cstheme="majorBidi"/>
          <w:color w:val="000000"/>
          <w:sz w:val="24"/>
          <w:szCs w:val="24"/>
          <w:shd w:val="clear" w:color="auto" w:fill="FFFFFF"/>
        </w:rPr>
        <w:t>Tizi</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Ouzou</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during</w:t>
      </w:r>
      <w:proofErr w:type="spellEnd"/>
      <w:r w:rsidRPr="00BF762C">
        <w:rPr>
          <w:rFonts w:asciiTheme="majorBidi" w:hAnsiTheme="majorBidi" w:cstheme="majorBidi"/>
          <w:color w:val="000000"/>
          <w:sz w:val="24"/>
          <w:szCs w:val="24"/>
          <w:shd w:val="clear" w:color="auto" w:fill="FFFFFF"/>
        </w:rPr>
        <w:t xml:space="preserve"> </w:t>
      </w:r>
      <w:proofErr w:type="gramStart"/>
      <w:r w:rsidRPr="00BF762C">
        <w:rPr>
          <w:rFonts w:asciiTheme="majorBidi" w:hAnsiTheme="majorBidi" w:cstheme="majorBidi"/>
          <w:color w:val="000000"/>
          <w:sz w:val="24"/>
          <w:szCs w:val="24"/>
          <w:shd w:val="clear" w:color="auto" w:fill="FFFFFF"/>
        </w:rPr>
        <w:t>a</w:t>
      </w:r>
      <w:proofErr w:type="gram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period</w:t>
      </w:r>
      <w:proofErr w:type="spellEnd"/>
      <w:r w:rsidRPr="00BF762C">
        <w:rPr>
          <w:rFonts w:asciiTheme="majorBidi" w:hAnsiTheme="majorBidi" w:cstheme="majorBidi"/>
          <w:color w:val="000000"/>
          <w:sz w:val="24"/>
          <w:szCs w:val="24"/>
          <w:shd w:val="clear" w:color="auto" w:fill="FFFFFF"/>
        </w:rPr>
        <w:t xml:space="preserve"> of </w:t>
      </w:r>
      <w:proofErr w:type="spellStart"/>
      <w:r w:rsidRPr="00BF762C">
        <w:rPr>
          <w:rFonts w:asciiTheme="majorBidi" w:hAnsiTheme="majorBidi" w:cstheme="majorBidi"/>
          <w:color w:val="000000"/>
          <w:sz w:val="24"/>
          <w:szCs w:val="24"/>
          <w:shd w:val="clear" w:color="auto" w:fill="FFFFFF"/>
        </w:rPr>
        <w:t>two</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months</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during</w:t>
      </w:r>
      <w:proofErr w:type="spellEnd"/>
      <w:r w:rsidRPr="00BF762C">
        <w:rPr>
          <w:rFonts w:asciiTheme="majorBidi" w:hAnsiTheme="majorBidi" w:cstheme="majorBidi"/>
          <w:color w:val="000000"/>
          <w:sz w:val="24"/>
          <w:szCs w:val="24"/>
          <w:shd w:val="clear" w:color="auto" w:fill="FFFFFF"/>
        </w:rPr>
        <w:t xml:space="preserve"> the </w:t>
      </w:r>
      <w:proofErr w:type="spellStart"/>
      <w:r w:rsidRPr="00BF762C">
        <w:rPr>
          <w:rFonts w:asciiTheme="majorBidi" w:hAnsiTheme="majorBidi" w:cstheme="majorBidi"/>
          <w:color w:val="000000"/>
          <w:sz w:val="24"/>
          <w:szCs w:val="24"/>
          <w:shd w:val="clear" w:color="auto" w:fill="FFFFFF"/>
        </w:rPr>
        <w:t>summer</w:t>
      </w:r>
      <w:proofErr w:type="spellEnd"/>
      <w:r w:rsidRPr="00BF762C">
        <w:rPr>
          <w:rFonts w:asciiTheme="majorBidi" w:hAnsiTheme="majorBidi" w:cstheme="majorBidi"/>
          <w:color w:val="000000"/>
          <w:sz w:val="24"/>
          <w:szCs w:val="24"/>
          <w:shd w:val="clear" w:color="auto" w:fill="FFFFFF"/>
        </w:rPr>
        <w:t xml:space="preserve">, to </w:t>
      </w:r>
      <w:proofErr w:type="spellStart"/>
      <w:r w:rsidRPr="00BF762C">
        <w:rPr>
          <w:rFonts w:asciiTheme="majorBidi" w:hAnsiTheme="majorBidi" w:cstheme="majorBidi"/>
          <w:color w:val="000000"/>
          <w:sz w:val="24"/>
          <w:szCs w:val="24"/>
          <w:shd w:val="clear" w:color="auto" w:fill="FFFFFF"/>
        </w:rPr>
        <w:t>establish</w:t>
      </w:r>
      <w:proofErr w:type="spellEnd"/>
      <w:r w:rsidRPr="00BF762C">
        <w:rPr>
          <w:rFonts w:asciiTheme="majorBidi" w:hAnsiTheme="majorBidi" w:cstheme="majorBidi"/>
          <w:color w:val="000000"/>
          <w:sz w:val="24"/>
          <w:szCs w:val="24"/>
          <w:shd w:val="clear" w:color="auto" w:fill="FFFFFF"/>
        </w:rPr>
        <w:t xml:space="preserve"> a </w:t>
      </w:r>
      <w:proofErr w:type="spellStart"/>
      <w:r w:rsidRPr="00BF762C">
        <w:rPr>
          <w:rFonts w:asciiTheme="majorBidi" w:hAnsiTheme="majorBidi" w:cstheme="majorBidi"/>
          <w:color w:val="000000"/>
          <w:sz w:val="24"/>
          <w:szCs w:val="24"/>
          <w:shd w:val="clear" w:color="auto" w:fill="FFFFFF"/>
        </w:rPr>
        <w:t>comparison</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between</w:t>
      </w:r>
      <w:proofErr w:type="spellEnd"/>
      <w:r w:rsidRPr="00BF762C">
        <w:rPr>
          <w:rFonts w:asciiTheme="majorBidi" w:hAnsiTheme="majorBidi" w:cstheme="majorBidi"/>
          <w:color w:val="000000"/>
          <w:sz w:val="24"/>
          <w:szCs w:val="24"/>
          <w:shd w:val="clear" w:color="auto" w:fill="FFFFFF"/>
        </w:rPr>
        <w:t xml:space="preserve"> the </w:t>
      </w:r>
      <w:proofErr w:type="spellStart"/>
      <w:r w:rsidRPr="00BF762C">
        <w:rPr>
          <w:rFonts w:asciiTheme="majorBidi" w:hAnsiTheme="majorBidi" w:cstheme="majorBidi"/>
          <w:color w:val="000000"/>
          <w:sz w:val="24"/>
          <w:szCs w:val="24"/>
          <w:shd w:val="clear" w:color="auto" w:fill="FFFFFF"/>
        </w:rPr>
        <w:t>two</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farms</w:t>
      </w:r>
      <w:proofErr w:type="spellEnd"/>
      <w:r w:rsidRPr="00BF762C">
        <w:rPr>
          <w:rFonts w:asciiTheme="majorBidi" w:hAnsiTheme="majorBidi" w:cstheme="majorBidi"/>
          <w:color w:val="000000"/>
          <w:sz w:val="24"/>
          <w:szCs w:val="24"/>
          <w:shd w:val="clear" w:color="auto" w:fill="FFFFFF"/>
        </w:rPr>
        <w:t xml:space="preserve"> and the standard. The </w:t>
      </w:r>
      <w:proofErr w:type="spellStart"/>
      <w:r w:rsidRPr="00BF762C">
        <w:rPr>
          <w:rFonts w:asciiTheme="majorBidi" w:hAnsiTheme="majorBidi" w:cstheme="majorBidi"/>
          <w:color w:val="000000"/>
          <w:sz w:val="24"/>
          <w:szCs w:val="24"/>
          <w:shd w:val="clear" w:color="auto" w:fill="FFFFFF"/>
        </w:rPr>
        <w:t>results</w:t>
      </w:r>
      <w:proofErr w:type="spellEnd"/>
      <w:r w:rsidRPr="00BF762C">
        <w:rPr>
          <w:rFonts w:asciiTheme="majorBidi" w:hAnsiTheme="majorBidi" w:cstheme="majorBidi"/>
          <w:color w:val="000000"/>
          <w:sz w:val="24"/>
          <w:szCs w:val="24"/>
          <w:shd w:val="clear" w:color="auto" w:fill="FFFFFF"/>
        </w:rPr>
        <w:t xml:space="preserve"> show </w:t>
      </w:r>
      <w:proofErr w:type="spellStart"/>
      <w:r w:rsidRPr="00BF762C">
        <w:rPr>
          <w:rFonts w:asciiTheme="majorBidi" w:hAnsiTheme="majorBidi" w:cstheme="majorBidi"/>
          <w:color w:val="000000"/>
          <w:sz w:val="24"/>
          <w:szCs w:val="24"/>
          <w:shd w:val="clear" w:color="auto" w:fill="FFFFFF"/>
        </w:rPr>
        <w:t>failures</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at</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different</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levels</w:t>
      </w:r>
      <w:proofErr w:type="spellEnd"/>
      <w:r w:rsidRPr="00BF762C">
        <w:rPr>
          <w:rFonts w:asciiTheme="majorBidi" w:hAnsiTheme="majorBidi" w:cstheme="majorBidi"/>
          <w:color w:val="000000"/>
          <w:sz w:val="24"/>
          <w:szCs w:val="24"/>
          <w:shd w:val="clear" w:color="auto" w:fill="FFFFFF"/>
        </w:rPr>
        <w:t xml:space="preserve"> and </w:t>
      </w:r>
      <w:proofErr w:type="spellStart"/>
      <w:r w:rsidRPr="00BF762C">
        <w:rPr>
          <w:rFonts w:asciiTheme="majorBidi" w:hAnsiTheme="majorBidi" w:cstheme="majorBidi"/>
          <w:color w:val="000000"/>
          <w:sz w:val="24"/>
          <w:szCs w:val="24"/>
          <w:shd w:val="clear" w:color="auto" w:fill="FFFFFF"/>
        </w:rPr>
        <w:t>bad</w:t>
      </w:r>
      <w:proofErr w:type="spellEnd"/>
      <w:r w:rsidRPr="00BF762C">
        <w:rPr>
          <w:rFonts w:asciiTheme="majorBidi" w:hAnsiTheme="majorBidi" w:cstheme="majorBidi"/>
          <w:color w:val="000000"/>
          <w:sz w:val="24"/>
          <w:szCs w:val="24"/>
          <w:shd w:val="clear" w:color="auto" w:fill="FFFFFF"/>
        </w:rPr>
        <w:t xml:space="preserve"> control of the </w:t>
      </w:r>
      <w:proofErr w:type="spellStart"/>
      <w:r w:rsidRPr="00BF762C">
        <w:rPr>
          <w:rFonts w:asciiTheme="majorBidi" w:hAnsiTheme="majorBidi" w:cstheme="majorBidi"/>
          <w:color w:val="000000"/>
          <w:sz w:val="24"/>
          <w:szCs w:val="24"/>
          <w:shd w:val="clear" w:color="auto" w:fill="FFFFFF"/>
        </w:rPr>
        <w:t>parameters</w:t>
      </w:r>
      <w:proofErr w:type="spellEnd"/>
      <w:r w:rsidRPr="00BF762C">
        <w:rPr>
          <w:rFonts w:asciiTheme="majorBidi" w:hAnsiTheme="majorBidi" w:cstheme="majorBidi"/>
          <w:color w:val="000000"/>
          <w:sz w:val="24"/>
          <w:szCs w:val="24"/>
          <w:shd w:val="clear" w:color="auto" w:fill="FFFFFF"/>
        </w:rPr>
        <w:t xml:space="preserve"> of </w:t>
      </w:r>
      <w:proofErr w:type="spellStart"/>
      <w:r w:rsidRPr="00BF762C">
        <w:rPr>
          <w:rFonts w:asciiTheme="majorBidi" w:hAnsiTheme="majorBidi" w:cstheme="majorBidi"/>
          <w:color w:val="000000"/>
          <w:sz w:val="24"/>
          <w:szCs w:val="24"/>
          <w:shd w:val="clear" w:color="auto" w:fill="FFFFFF"/>
        </w:rPr>
        <w:t>atmosphere</w:t>
      </w:r>
      <w:proofErr w:type="spellEnd"/>
      <w:r w:rsidRPr="00BF762C">
        <w:rPr>
          <w:rFonts w:asciiTheme="majorBidi" w:hAnsiTheme="majorBidi" w:cstheme="majorBidi"/>
          <w:color w:val="000000"/>
          <w:sz w:val="24"/>
          <w:szCs w:val="24"/>
          <w:shd w:val="clear" w:color="auto" w:fill="FFFFFF"/>
        </w:rPr>
        <w:t xml:space="preserve"> by the breeder, </w:t>
      </w:r>
      <w:proofErr w:type="spellStart"/>
      <w:r w:rsidRPr="00BF762C">
        <w:rPr>
          <w:rFonts w:asciiTheme="majorBidi" w:hAnsiTheme="majorBidi" w:cstheme="majorBidi"/>
          <w:color w:val="000000"/>
          <w:sz w:val="24"/>
          <w:szCs w:val="24"/>
          <w:shd w:val="clear" w:color="auto" w:fill="FFFFFF"/>
        </w:rPr>
        <w:t>which</w:t>
      </w:r>
      <w:proofErr w:type="spellEnd"/>
      <w:r w:rsidRPr="00BF762C">
        <w:rPr>
          <w:rFonts w:asciiTheme="majorBidi" w:hAnsiTheme="majorBidi" w:cstheme="majorBidi"/>
          <w:color w:val="000000"/>
          <w:sz w:val="24"/>
          <w:szCs w:val="24"/>
          <w:shd w:val="clear" w:color="auto" w:fill="FFFFFF"/>
        </w:rPr>
        <w:t xml:space="preserve"> </w:t>
      </w:r>
      <w:proofErr w:type="spellStart"/>
      <w:r w:rsidRPr="00BF762C">
        <w:rPr>
          <w:rFonts w:asciiTheme="majorBidi" w:hAnsiTheme="majorBidi" w:cstheme="majorBidi"/>
          <w:color w:val="000000"/>
          <w:sz w:val="24"/>
          <w:szCs w:val="24"/>
          <w:shd w:val="clear" w:color="auto" w:fill="FFFFFF"/>
        </w:rPr>
        <w:t>led</w:t>
      </w:r>
      <w:proofErr w:type="spellEnd"/>
      <w:r w:rsidRPr="00BF762C">
        <w:rPr>
          <w:rFonts w:asciiTheme="majorBidi" w:hAnsiTheme="majorBidi" w:cstheme="majorBidi"/>
          <w:color w:val="000000"/>
          <w:sz w:val="24"/>
          <w:szCs w:val="24"/>
          <w:shd w:val="clear" w:color="auto" w:fill="FFFFFF"/>
        </w:rPr>
        <w:t xml:space="preserve"> to a </w:t>
      </w:r>
      <w:proofErr w:type="spellStart"/>
      <w:r w:rsidRPr="00BF762C">
        <w:rPr>
          <w:rFonts w:asciiTheme="majorBidi" w:hAnsiTheme="majorBidi" w:cstheme="majorBidi"/>
          <w:color w:val="000000"/>
          <w:sz w:val="24"/>
          <w:szCs w:val="24"/>
          <w:shd w:val="clear" w:color="auto" w:fill="FFFFFF"/>
        </w:rPr>
        <w:t>decline</w:t>
      </w:r>
      <w:proofErr w:type="spellEnd"/>
      <w:r w:rsidRPr="00BF762C">
        <w:rPr>
          <w:rFonts w:asciiTheme="majorBidi" w:hAnsiTheme="majorBidi" w:cstheme="majorBidi"/>
          <w:color w:val="000000"/>
          <w:sz w:val="24"/>
          <w:szCs w:val="24"/>
          <w:shd w:val="clear" w:color="auto" w:fill="FFFFFF"/>
        </w:rPr>
        <w:t xml:space="preserve"> in </w:t>
      </w:r>
      <w:proofErr w:type="spellStart"/>
      <w:r w:rsidRPr="00BF762C">
        <w:rPr>
          <w:rFonts w:asciiTheme="majorBidi" w:hAnsiTheme="majorBidi" w:cstheme="majorBidi"/>
          <w:color w:val="000000"/>
          <w:sz w:val="24"/>
          <w:szCs w:val="24"/>
          <w:shd w:val="clear" w:color="auto" w:fill="FFFFFF"/>
        </w:rPr>
        <w:t>zootechnical</w:t>
      </w:r>
      <w:proofErr w:type="spellEnd"/>
      <w:r w:rsidRPr="00BF762C">
        <w:rPr>
          <w:rFonts w:asciiTheme="majorBidi" w:hAnsiTheme="majorBidi" w:cstheme="majorBidi"/>
          <w:color w:val="000000"/>
          <w:sz w:val="24"/>
          <w:szCs w:val="24"/>
          <w:shd w:val="clear" w:color="auto" w:fill="FFFFFF"/>
        </w:rPr>
        <w:t xml:space="preserve"> performance.</w:t>
      </w:r>
    </w:p>
    <w:p w:rsidR="003D099C" w:rsidRPr="001D359F" w:rsidRDefault="003D099C" w:rsidP="001D359F">
      <w:pPr>
        <w:rPr>
          <w:rFonts w:asciiTheme="majorBidi" w:hAnsiTheme="majorBidi" w:cstheme="majorBidi"/>
          <w:color w:val="000000"/>
          <w:sz w:val="36"/>
          <w:szCs w:val="36"/>
          <w:shd w:val="clear" w:color="auto" w:fill="FFFFFF"/>
        </w:rPr>
      </w:pPr>
    </w:p>
    <w:sectPr w:rsidR="003D099C" w:rsidRPr="001D359F"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C57DE"/>
    <w:rsid w:val="009D7CBA"/>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F0A1C"/>
    <w:rsid w:val="00AF2E26"/>
    <w:rsid w:val="00AF48D7"/>
    <w:rsid w:val="00B02469"/>
    <w:rsid w:val="00B17767"/>
    <w:rsid w:val="00B21D3C"/>
    <w:rsid w:val="00B230ED"/>
    <w:rsid w:val="00B23AE9"/>
    <w:rsid w:val="00B273A8"/>
    <w:rsid w:val="00B37850"/>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31395"/>
    <w:rsid w:val="00C36A93"/>
    <w:rsid w:val="00C43102"/>
    <w:rsid w:val="00C56344"/>
    <w:rsid w:val="00C74C1D"/>
    <w:rsid w:val="00C82E6A"/>
    <w:rsid w:val="00C84843"/>
    <w:rsid w:val="00CA4B92"/>
    <w:rsid w:val="00CC1BC3"/>
    <w:rsid w:val="00CD48EF"/>
    <w:rsid w:val="00CF015E"/>
    <w:rsid w:val="00D06A66"/>
    <w:rsid w:val="00D22314"/>
    <w:rsid w:val="00D3052C"/>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4936C-3FC4-4E48-B06E-5CBA2BBF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1</Pages>
  <Words>198</Words>
  <Characters>1094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1644</cp:revision>
  <dcterms:created xsi:type="dcterms:W3CDTF">2019-12-10T13:04:00Z</dcterms:created>
  <dcterms:modified xsi:type="dcterms:W3CDTF">2020-02-10T12:18:00Z</dcterms:modified>
</cp:coreProperties>
</file>