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1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C321FA" w:rsidRPr="00C321FA">
        <w:rPr>
          <w:rFonts w:ascii="Times New Roman" w:hAnsi="Times New Roman" w:cs="Times New Roman"/>
          <w:b/>
          <w:color w:val="000000"/>
          <w:sz w:val="28"/>
          <w:szCs w:val="28"/>
          <w:shd w:val="clear" w:color="auto" w:fill="FFFFFF"/>
        </w:rPr>
        <w:t>Etude bibliographique sur la fièvre de la vallée du rift</w:t>
      </w:r>
    </w:p>
    <w:p w:rsidR="00B46839" w:rsidRPr="00977CDA" w:rsidRDefault="00B46839"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4736A" w:rsidRDefault="00C321FA" w:rsidP="002C075B">
      <w:pPr>
        <w:jc w:val="both"/>
      </w:pPr>
      <w:r>
        <w:t xml:space="preserve">La fièvre de la vallée du Rift est maladie virale et vectorielle à caractère zoonotique pouvant affecter gravement diverses espèces d’animaux domestiques (tels que les buffles, les camélidés, les bovins, les caprins et les ovins) ainsi que l’homme, La maladie se traduit chez ces espèces par de la fièvre, un tableau clinique sévère, des avortements ainsi qu’une morbidité et une mortalité fortes. Le virus de la FVR est présent dans la plupart des pays d’Afrique ainsi qu’au Moyen-Orient ; Des études récentes menées dans les pays du Maghreb indiquent que le virus de la FVR pourrait être présent dans certaines régions d'Algérie, du Maroc et de la Tunisie. L’agent causale est un virus du genre </w:t>
      </w:r>
      <w:proofErr w:type="spellStart"/>
      <w:r>
        <w:t>Phlebovirus</w:t>
      </w:r>
      <w:proofErr w:type="spellEnd"/>
      <w:r>
        <w:t xml:space="preserve"> de la famille des </w:t>
      </w:r>
      <w:proofErr w:type="spellStart"/>
      <w:r>
        <w:t>Bunyaviridae</w:t>
      </w:r>
      <w:proofErr w:type="spellEnd"/>
      <w:r>
        <w:t xml:space="preserve">, transmise par des piqûres de moustiques, en particulier des genres </w:t>
      </w:r>
      <w:proofErr w:type="spellStart"/>
      <w:r>
        <w:t>Aedes</w:t>
      </w:r>
      <w:proofErr w:type="spellEnd"/>
      <w:r>
        <w:t xml:space="preserve"> et Culex. Comme de nombreux facteurs climatiques, épidémiologiques et anthropiques sont impliqués dans la propagation de la FVR. Le diagnostic est réalisé par isolement du virus ou recherche de l’ARN viral par RT-PCR, et par la mise en évidence des anticorps par ELISA ou </w:t>
      </w:r>
      <w:proofErr w:type="spellStart"/>
      <w:r>
        <w:t>séroneutralisation</w:t>
      </w:r>
      <w:proofErr w:type="spellEnd"/>
      <w:r>
        <w:t>. Si la lutte contre les vecteurs et les mesures de police sanitaire sont importantes, le seul moyen efficace de contrôler et prévenir la FVR reste la vaccination des animaux sensibles</w:t>
      </w:r>
    </w:p>
    <w:p w:rsidR="00C321FA" w:rsidRPr="00977CDA" w:rsidRDefault="00C321FA" w:rsidP="002C075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C321FA" w:rsidP="00C321FA">
      <w:pPr>
        <w:jc w:val="both"/>
        <w:rPr>
          <w:lang w:val="en-US"/>
        </w:rPr>
      </w:pPr>
      <w:r w:rsidRPr="006815A3">
        <w:rPr>
          <w:lang w:val="en-US"/>
        </w:rPr>
        <w:t xml:space="preserve">Rift Valley </w:t>
      </w:r>
      <w:proofErr w:type="spellStart"/>
      <w:r w:rsidRPr="006815A3">
        <w:rPr>
          <w:lang w:val="en-US"/>
        </w:rPr>
        <w:t>feveris</w:t>
      </w:r>
      <w:proofErr w:type="spellEnd"/>
      <w:r w:rsidRPr="006815A3">
        <w:rPr>
          <w:lang w:val="en-US"/>
        </w:rPr>
        <w:t xml:space="preserve"> a viral and vector-borne </w:t>
      </w:r>
      <w:proofErr w:type="spellStart"/>
      <w:r w:rsidRPr="006815A3">
        <w:rPr>
          <w:lang w:val="en-US"/>
        </w:rPr>
        <w:t>zoonoticdiseasethat</w:t>
      </w:r>
      <w:proofErr w:type="spellEnd"/>
      <w:r w:rsidRPr="006815A3">
        <w:rPr>
          <w:lang w:val="en-US"/>
        </w:rPr>
        <w:t xml:space="preserve"> can seriously affect </w:t>
      </w:r>
      <w:proofErr w:type="spellStart"/>
      <w:r w:rsidRPr="006815A3">
        <w:rPr>
          <w:lang w:val="en-US"/>
        </w:rPr>
        <w:t>variousspecies</w:t>
      </w:r>
      <w:proofErr w:type="spellEnd"/>
      <w:r w:rsidRPr="006815A3">
        <w:rPr>
          <w:lang w:val="en-US"/>
        </w:rPr>
        <w:t xml:space="preserve"> of </w:t>
      </w:r>
      <w:proofErr w:type="spellStart"/>
      <w:r w:rsidRPr="006815A3">
        <w:rPr>
          <w:lang w:val="en-US"/>
        </w:rPr>
        <w:t>domesticanimals</w:t>
      </w:r>
      <w:proofErr w:type="spellEnd"/>
      <w:r w:rsidRPr="006815A3">
        <w:rPr>
          <w:lang w:val="en-US"/>
        </w:rPr>
        <w:t xml:space="preserve"> (such as buffalo, </w:t>
      </w:r>
      <w:proofErr w:type="spellStart"/>
      <w:r w:rsidRPr="006815A3">
        <w:rPr>
          <w:lang w:val="en-US"/>
        </w:rPr>
        <w:t>camelids</w:t>
      </w:r>
      <w:proofErr w:type="spellEnd"/>
      <w:r w:rsidRPr="006815A3">
        <w:rPr>
          <w:lang w:val="en-US"/>
        </w:rPr>
        <w:t xml:space="preserve">, cattle, goats and sheep) and humans. </w:t>
      </w:r>
      <w:proofErr w:type="gramStart"/>
      <w:r w:rsidRPr="006815A3">
        <w:rPr>
          <w:lang w:val="en-US"/>
        </w:rPr>
        <w:t xml:space="preserve">The </w:t>
      </w:r>
      <w:proofErr w:type="spellStart"/>
      <w:r w:rsidRPr="006815A3">
        <w:rPr>
          <w:lang w:val="en-US"/>
        </w:rPr>
        <w:t>diseaseresults</w:t>
      </w:r>
      <w:proofErr w:type="spellEnd"/>
      <w:r w:rsidRPr="006815A3">
        <w:rPr>
          <w:lang w:val="en-US"/>
        </w:rPr>
        <w:t xml:space="preserve"> in fever, </w:t>
      </w:r>
      <w:proofErr w:type="spellStart"/>
      <w:r w:rsidRPr="006815A3">
        <w:rPr>
          <w:lang w:val="en-US"/>
        </w:rPr>
        <w:t>severeclinicalpresentation</w:t>
      </w:r>
      <w:proofErr w:type="spellEnd"/>
      <w:r w:rsidRPr="006815A3">
        <w:rPr>
          <w:lang w:val="en-US"/>
        </w:rPr>
        <w:t xml:space="preserve">, abortions and high morbidity and mortality in </w:t>
      </w:r>
      <w:proofErr w:type="spellStart"/>
      <w:r w:rsidRPr="006815A3">
        <w:rPr>
          <w:lang w:val="en-US"/>
        </w:rPr>
        <w:t>thesespecies</w:t>
      </w:r>
      <w:proofErr w:type="spellEnd"/>
      <w:r w:rsidRPr="006815A3">
        <w:rPr>
          <w:lang w:val="en-US"/>
        </w:rPr>
        <w:t>.</w:t>
      </w:r>
      <w:proofErr w:type="gramEnd"/>
      <w:r w:rsidRPr="006815A3">
        <w:rPr>
          <w:lang w:val="en-US"/>
        </w:rPr>
        <w:t xml:space="preserve"> The RVF virus </w:t>
      </w:r>
      <w:proofErr w:type="spellStart"/>
      <w:r w:rsidRPr="006815A3">
        <w:rPr>
          <w:lang w:val="en-US"/>
        </w:rPr>
        <w:t>ispresent</w:t>
      </w:r>
      <w:proofErr w:type="spellEnd"/>
      <w:r w:rsidRPr="006815A3">
        <w:rPr>
          <w:lang w:val="en-US"/>
        </w:rPr>
        <w:t xml:space="preserve"> in </w:t>
      </w:r>
      <w:proofErr w:type="spellStart"/>
      <w:r w:rsidRPr="006815A3">
        <w:rPr>
          <w:lang w:val="en-US"/>
        </w:rPr>
        <w:t>mostAfrican</w:t>
      </w:r>
      <w:proofErr w:type="spellEnd"/>
      <w:r w:rsidRPr="006815A3">
        <w:rPr>
          <w:lang w:val="en-US"/>
        </w:rPr>
        <w:t xml:space="preserve"> countries as well as in the Middle </w:t>
      </w:r>
      <w:proofErr w:type="gramStart"/>
      <w:r w:rsidRPr="006815A3">
        <w:rPr>
          <w:lang w:val="en-US"/>
        </w:rPr>
        <w:t>East ;</w:t>
      </w:r>
      <w:proofErr w:type="gramEnd"/>
      <w:r w:rsidRPr="006815A3">
        <w:rPr>
          <w:lang w:val="en-US"/>
        </w:rPr>
        <w:t xml:space="preserve"> </w:t>
      </w:r>
      <w:proofErr w:type="spellStart"/>
      <w:r w:rsidRPr="006815A3">
        <w:rPr>
          <w:lang w:val="en-US"/>
        </w:rPr>
        <w:t>Recentstudies</w:t>
      </w:r>
      <w:proofErr w:type="spellEnd"/>
      <w:r w:rsidRPr="006815A3">
        <w:rPr>
          <w:lang w:val="en-US"/>
        </w:rPr>
        <w:t xml:space="preserve"> in the Maghreb countries </w:t>
      </w:r>
      <w:proofErr w:type="spellStart"/>
      <w:r w:rsidRPr="006815A3">
        <w:rPr>
          <w:lang w:val="en-US"/>
        </w:rPr>
        <w:t>indicatethat</w:t>
      </w:r>
      <w:proofErr w:type="spellEnd"/>
      <w:r w:rsidRPr="006815A3">
        <w:rPr>
          <w:lang w:val="en-US"/>
        </w:rPr>
        <w:t xml:space="preserve"> the RVF virus </w:t>
      </w:r>
      <w:proofErr w:type="spellStart"/>
      <w:r w:rsidRPr="006815A3">
        <w:rPr>
          <w:lang w:val="en-US"/>
        </w:rPr>
        <w:t>maybepresent</w:t>
      </w:r>
      <w:proofErr w:type="spellEnd"/>
      <w:r w:rsidRPr="006815A3">
        <w:rPr>
          <w:lang w:val="en-US"/>
        </w:rPr>
        <w:t xml:space="preserve"> in parts of Algeria, Morocco and Tunisia. The causal agent is a virus of the </w:t>
      </w:r>
      <w:proofErr w:type="spellStart"/>
      <w:r w:rsidRPr="006815A3">
        <w:rPr>
          <w:lang w:val="en-US"/>
        </w:rPr>
        <w:t>genusPhlebovirus</w:t>
      </w:r>
      <w:proofErr w:type="spellEnd"/>
      <w:r w:rsidRPr="006815A3">
        <w:rPr>
          <w:lang w:val="en-US"/>
        </w:rPr>
        <w:t xml:space="preserve"> of the </w:t>
      </w:r>
      <w:proofErr w:type="spellStart"/>
      <w:r w:rsidRPr="006815A3">
        <w:rPr>
          <w:lang w:val="en-US"/>
        </w:rPr>
        <w:t>Bunyaviridaefamily</w:t>
      </w:r>
      <w:proofErr w:type="spellEnd"/>
      <w:r w:rsidRPr="006815A3">
        <w:rPr>
          <w:lang w:val="en-US"/>
        </w:rPr>
        <w:t xml:space="preserve">, transmitted by mosquito bites, especially of the genera </w:t>
      </w:r>
      <w:proofErr w:type="spellStart"/>
      <w:r w:rsidRPr="006815A3">
        <w:rPr>
          <w:lang w:val="en-US"/>
        </w:rPr>
        <w:t>Aedes</w:t>
      </w:r>
      <w:proofErr w:type="spellEnd"/>
      <w:r w:rsidRPr="006815A3">
        <w:rPr>
          <w:lang w:val="en-US"/>
        </w:rPr>
        <w:t xml:space="preserve"> and </w:t>
      </w:r>
      <w:proofErr w:type="spellStart"/>
      <w:r w:rsidRPr="006815A3">
        <w:rPr>
          <w:lang w:val="en-US"/>
        </w:rPr>
        <w:t>Culex</w:t>
      </w:r>
      <w:proofErr w:type="spellEnd"/>
      <w:r w:rsidRPr="006815A3">
        <w:rPr>
          <w:lang w:val="en-US"/>
        </w:rPr>
        <w:t xml:space="preserve">. </w:t>
      </w:r>
      <w:proofErr w:type="gramStart"/>
      <w:r w:rsidRPr="006815A3">
        <w:rPr>
          <w:lang w:val="en-US"/>
        </w:rPr>
        <w:t xml:space="preserve">As </w:t>
      </w:r>
      <w:proofErr w:type="spellStart"/>
      <w:r w:rsidRPr="006815A3">
        <w:rPr>
          <w:lang w:val="en-US"/>
        </w:rPr>
        <w:t>manyclimatic</w:t>
      </w:r>
      <w:proofErr w:type="spellEnd"/>
      <w:r w:rsidRPr="006815A3">
        <w:rPr>
          <w:lang w:val="en-US"/>
        </w:rPr>
        <w:t xml:space="preserve">, epidemiological and </w:t>
      </w:r>
      <w:proofErr w:type="spellStart"/>
      <w:r w:rsidRPr="006815A3">
        <w:rPr>
          <w:lang w:val="en-US"/>
        </w:rPr>
        <w:t>anthropogenicfactors</w:t>
      </w:r>
      <w:proofErr w:type="spellEnd"/>
      <w:r w:rsidRPr="006815A3">
        <w:rPr>
          <w:lang w:val="en-US"/>
        </w:rPr>
        <w:t xml:space="preserve"> are involved in the spread of RVF.</w:t>
      </w:r>
      <w:proofErr w:type="gramEnd"/>
      <w:r w:rsidRPr="006815A3">
        <w:rPr>
          <w:lang w:val="en-US"/>
        </w:rPr>
        <w:t xml:space="preserve"> </w:t>
      </w:r>
      <w:proofErr w:type="spellStart"/>
      <w:proofErr w:type="gramStart"/>
      <w:r w:rsidRPr="006815A3">
        <w:rPr>
          <w:lang w:val="en-US"/>
        </w:rPr>
        <w:t>Diagnosisiscarried</w:t>
      </w:r>
      <w:proofErr w:type="spellEnd"/>
      <w:r w:rsidRPr="006815A3">
        <w:rPr>
          <w:lang w:val="en-US"/>
        </w:rPr>
        <w:t xml:space="preserve"> out by virus isolation or viral RNA testing by RT-PCR, and by detection of antibodies by ELISA or serum </w:t>
      </w:r>
      <w:proofErr w:type="spellStart"/>
      <w:r w:rsidRPr="006815A3">
        <w:rPr>
          <w:lang w:val="en-US"/>
        </w:rPr>
        <w:t>neutralisation</w:t>
      </w:r>
      <w:proofErr w:type="spellEnd"/>
      <w:r w:rsidRPr="006815A3">
        <w:rPr>
          <w:lang w:val="en-US"/>
        </w:rPr>
        <w:t>.</w:t>
      </w:r>
      <w:proofErr w:type="gramEnd"/>
      <w:r w:rsidRPr="006815A3">
        <w:rPr>
          <w:lang w:val="en-US"/>
        </w:rPr>
        <w:t xml:space="preserve"> </w:t>
      </w:r>
      <w:proofErr w:type="spellStart"/>
      <w:r w:rsidRPr="006815A3">
        <w:rPr>
          <w:lang w:val="en-US"/>
        </w:rPr>
        <w:t>Whilevector</w:t>
      </w:r>
      <w:proofErr w:type="spellEnd"/>
      <w:r w:rsidRPr="006815A3">
        <w:rPr>
          <w:lang w:val="en-US"/>
        </w:rPr>
        <w:t xml:space="preserve"> control and animal </w:t>
      </w:r>
      <w:proofErr w:type="spellStart"/>
      <w:r w:rsidRPr="006815A3">
        <w:rPr>
          <w:lang w:val="en-US"/>
        </w:rPr>
        <w:t>healthmeasures</w:t>
      </w:r>
      <w:proofErr w:type="spellEnd"/>
      <w:r w:rsidRPr="006815A3">
        <w:rPr>
          <w:lang w:val="en-US"/>
        </w:rPr>
        <w:t xml:space="preserve"> are </w:t>
      </w:r>
      <w:proofErr w:type="gramStart"/>
      <w:r w:rsidRPr="006815A3">
        <w:rPr>
          <w:lang w:val="en-US"/>
        </w:rPr>
        <w:t>important,</w:t>
      </w:r>
      <w:proofErr w:type="gramEnd"/>
      <w:r w:rsidRPr="006815A3">
        <w:rPr>
          <w:lang w:val="en-US"/>
        </w:rPr>
        <w:t xml:space="preserve"> the only effective way to control and prevent RVF remains the vaccination of susceptible animals</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3404"/>
    <w:rsid w:val="002B60F9"/>
    <w:rsid w:val="002C075B"/>
    <w:rsid w:val="002D235E"/>
    <w:rsid w:val="003972A7"/>
    <w:rsid w:val="003B7FA2"/>
    <w:rsid w:val="003D2F6A"/>
    <w:rsid w:val="003D758C"/>
    <w:rsid w:val="00430F5B"/>
    <w:rsid w:val="00436B38"/>
    <w:rsid w:val="00481532"/>
    <w:rsid w:val="004B2D11"/>
    <w:rsid w:val="0056426E"/>
    <w:rsid w:val="005C2EE1"/>
    <w:rsid w:val="005F25C3"/>
    <w:rsid w:val="00641422"/>
    <w:rsid w:val="00645672"/>
    <w:rsid w:val="0074736A"/>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46839"/>
    <w:rsid w:val="00B765E6"/>
    <w:rsid w:val="00B801F3"/>
    <w:rsid w:val="00BB1F03"/>
    <w:rsid w:val="00BB7907"/>
    <w:rsid w:val="00BE71EB"/>
    <w:rsid w:val="00C2350D"/>
    <w:rsid w:val="00C24D81"/>
    <w:rsid w:val="00C321FA"/>
    <w:rsid w:val="00C86CDE"/>
    <w:rsid w:val="00CA3225"/>
    <w:rsid w:val="00D610C9"/>
    <w:rsid w:val="00E10FA4"/>
    <w:rsid w:val="00E17778"/>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375</Words>
  <Characters>2067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33</cp:revision>
  <dcterms:created xsi:type="dcterms:W3CDTF">2020-01-19T08:54:00Z</dcterms:created>
  <dcterms:modified xsi:type="dcterms:W3CDTF">2020-02-18T09:33:00Z</dcterms:modified>
</cp:coreProperties>
</file>