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92"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C4179F" w:rsidRPr="00C4179F">
        <w:rPr>
          <w:rFonts w:ascii="Times New Roman" w:hAnsi="Times New Roman" w:cs="Times New Roman"/>
          <w:b/>
          <w:color w:val="000000"/>
          <w:sz w:val="28"/>
          <w:szCs w:val="28"/>
          <w:shd w:val="clear" w:color="auto" w:fill="FFFFFF"/>
        </w:rPr>
        <w:t xml:space="preserve">Influence de l’âge des reproducteurs sur la biométrie des œufs de la caille domestique </w:t>
      </w:r>
      <w:proofErr w:type="spellStart"/>
      <w:r w:rsidR="00C4179F" w:rsidRPr="00C4179F">
        <w:rPr>
          <w:rFonts w:ascii="Times New Roman" w:hAnsi="Times New Roman" w:cs="Times New Roman"/>
          <w:b/>
          <w:color w:val="000000"/>
          <w:sz w:val="28"/>
          <w:szCs w:val="28"/>
          <w:shd w:val="clear" w:color="auto" w:fill="FFFFFF"/>
        </w:rPr>
        <w:t>coturnix</w:t>
      </w:r>
      <w:proofErr w:type="spellEnd"/>
      <w:r w:rsidR="00C4179F" w:rsidRPr="00C4179F">
        <w:rPr>
          <w:rFonts w:ascii="Times New Roman" w:hAnsi="Times New Roman" w:cs="Times New Roman"/>
          <w:b/>
          <w:color w:val="000000"/>
          <w:sz w:val="28"/>
          <w:szCs w:val="28"/>
          <w:shd w:val="clear" w:color="auto" w:fill="FFFFFF"/>
        </w:rPr>
        <w:t xml:space="preserve"> </w:t>
      </w:r>
      <w:proofErr w:type="spellStart"/>
      <w:r w:rsidR="00C4179F" w:rsidRPr="00C4179F">
        <w:rPr>
          <w:rFonts w:ascii="Times New Roman" w:hAnsi="Times New Roman" w:cs="Times New Roman"/>
          <w:b/>
          <w:color w:val="000000"/>
          <w:sz w:val="28"/>
          <w:szCs w:val="28"/>
          <w:shd w:val="clear" w:color="auto" w:fill="FFFFFF"/>
        </w:rPr>
        <w:t>japonica</w:t>
      </w:r>
      <w:proofErr w:type="spellEnd"/>
      <w:r w:rsidR="00C4179F" w:rsidRPr="00C4179F">
        <w:rPr>
          <w:rFonts w:ascii="Times New Roman" w:hAnsi="Times New Roman" w:cs="Times New Roman"/>
          <w:b/>
          <w:color w:val="000000"/>
          <w:sz w:val="28"/>
          <w:szCs w:val="28"/>
          <w:shd w:val="clear" w:color="auto" w:fill="FFFFFF"/>
        </w:rPr>
        <w:t xml:space="preserve"> (aves, </w:t>
      </w:r>
      <w:proofErr w:type="spellStart"/>
      <w:r w:rsidR="00C4179F" w:rsidRPr="00C4179F">
        <w:rPr>
          <w:rFonts w:ascii="Times New Roman" w:hAnsi="Times New Roman" w:cs="Times New Roman"/>
          <w:b/>
          <w:color w:val="000000"/>
          <w:sz w:val="28"/>
          <w:szCs w:val="28"/>
          <w:shd w:val="clear" w:color="auto" w:fill="FFFFFF"/>
        </w:rPr>
        <w:t>phasianidae</w:t>
      </w:r>
      <w:proofErr w:type="spellEnd"/>
      <w:r w:rsidR="00C4179F" w:rsidRPr="00C4179F">
        <w:rPr>
          <w:rFonts w:ascii="Times New Roman" w:hAnsi="Times New Roman" w:cs="Times New Roman"/>
          <w:b/>
          <w:color w:val="000000"/>
          <w:sz w:val="28"/>
          <w:szCs w:val="28"/>
          <w:shd w:val="clear" w:color="auto" w:fill="FFFFFF"/>
        </w:rPr>
        <w:t xml:space="preserve">) dans les élevages du centre cynégétique de </w:t>
      </w:r>
      <w:proofErr w:type="spellStart"/>
      <w:r w:rsidR="00C4179F" w:rsidRPr="00C4179F">
        <w:rPr>
          <w:rFonts w:ascii="Times New Roman" w:hAnsi="Times New Roman" w:cs="Times New Roman"/>
          <w:b/>
          <w:color w:val="000000"/>
          <w:sz w:val="28"/>
          <w:szCs w:val="28"/>
          <w:shd w:val="clear" w:color="auto" w:fill="FFFFFF"/>
        </w:rPr>
        <w:t>Zeralda</w:t>
      </w:r>
      <w:proofErr w:type="spellEnd"/>
      <w:r w:rsidR="00C4179F">
        <w:rPr>
          <w:rFonts w:ascii="Times New Roman" w:hAnsi="Times New Roman" w:cs="Times New Roman"/>
          <w:b/>
          <w:color w:val="000000"/>
          <w:sz w:val="28"/>
          <w:szCs w:val="28"/>
          <w:shd w:val="clear" w:color="auto" w:fill="FFFFFF"/>
        </w:rPr>
        <w:t>$</w:t>
      </w:r>
    </w:p>
    <w:p w:rsidR="00C4179F" w:rsidRPr="00977CDA" w:rsidRDefault="00C4179F"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D7703C" w:rsidRDefault="00C4179F" w:rsidP="000141D7">
      <w:pPr>
        <w:jc w:val="both"/>
        <w:rPr>
          <w:rFonts w:ascii="Times New Roman" w:hAnsi="Times New Roman" w:cs="Times New Roman"/>
          <w:sz w:val="24"/>
          <w:szCs w:val="24"/>
        </w:rPr>
      </w:pPr>
      <w:r w:rsidRPr="00B220B8">
        <w:rPr>
          <w:rFonts w:ascii="Times New Roman" w:hAnsi="Times New Roman" w:cs="Times New Roman"/>
          <w:sz w:val="24"/>
          <w:szCs w:val="24"/>
        </w:rPr>
        <w:t xml:space="preserve">Ce présent travail s’est déroulé au centre cynégétique de </w:t>
      </w:r>
      <w:proofErr w:type="spellStart"/>
      <w:r w:rsidRPr="00B220B8">
        <w:rPr>
          <w:rFonts w:ascii="Times New Roman" w:hAnsi="Times New Roman" w:cs="Times New Roman"/>
          <w:sz w:val="24"/>
          <w:szCs w:val="24"/>
        </w:rPr>
        <w:t>zéralda</w:t>
      </w:r>
      <w:proofErr w:type="spellEnd"/>
      <w:r w:rsidRPr="00B220B8">
        <w:rPr>
          <w:rFonts w:ascii="Times New Roman" w:hAnsi="Times New Roman" w:cs="Times New Roman"/>
          <w:sz w:val="24"/>
          <w:szCs w:val="24"/>
        </w:rPr>
        <w:t xml:space="preserve"> sur la caille japonaise </w:t>
      </w:r>
      <w:proofErr w:type="spellStart"/>
      <w:r w:rsidRPr="00B220B8">
        <w:rPr>
          <w:rFonts w:ascii="Times New Roman" w:hAnsi="Times New Roman" w:cs="Times New Roman"/>
          <w:sz w:val="24"/>
          <w:szCs w:val="24"/>
        </w:rPr>
        <w:t>coturnix</w:t>
      </w:r>
      <w:proofErr w:type="spellEnd"/>
      <w:r w:rsidRPr="00B220B8">
        <w:rPr>
          <w:rFonts w:ascii="Times New Roman" w:hAnsi="Times New Roman" w:cs="Times New Roman"/>
          <w:sz w:val="24"/>
          <w:szCs w:val="24"/>
        </w:rPr>
        <w:t xml:space="preserve"> </w:t>
      </w:r>
      <w:proofErr w:type="spellStart"/>
      <w:r w:rsidRPr="00B220B8">
        <w:rPr>
          <w:rFonts w:ascii="Times New Roman" w:hAnsi="Times New Roman" w:cs="Times New Roman"/>
          <w:sz w:val="24"/>
          <w:szCs w:val="24"/>
        </w:rPr>
        <w:t>japonica</w:t>
      </w:r>
      <w:proofErr w:type="spellEnd"/>
      <w:r w:rsidRPr="00B220B8">
        <w:rPr>
          <w:rFonts w:ascii="Times New Roman" w:hAnsi="Times New Roman" w:cs="Times New Roman"/>
          <w:sz w:val="24"/>
          <w:szCs w:val="24"/>
        </w:rPr>
        <w:t xml:space="preserve">. Le travail consiste à apprécier l’influence de l’âge des reproducteurs sur la biométrie et la qualité des </w:t>
      </w:r>
      <w:proofErr w:type="spellStart"/>
      <w:r w:rsidRPr="00B220B8">
        <w:rPr>
          <w:rFonts w:ascii="Times New Roman" w:hAnsi="Times New Roman" w:cs="Times New Roman"/>
          <w:sz w:val="24"/>
          <w:szCs w:val="24"/>
        </w:rPr>
        <w:t>oeufs</w:t>
      </w:r>
      <w:proofErr w:type="spellEnd"/>
      <w:r w:rsidRPr="00B220B8">
        <w:rPr>
          <w:rFonts w:ascii="Times New Roman" w:hAnsi="Times New Roman" w:cs="Times New Roman"/>
          <w:sz w:val="24"/>
          <w:szCs w:val="24"/>
        </w:rPr>
        <w:t>, et pour cela on a entamé une première partie qui consiste à étudier l’aspect biométrique des œufs à savoir le poids des œufs, le grand diamètre (D), le petit diamètre (d</w:t>
      </w:r>
      <w:proofErr w:type="gramStart"/>
      <w:r w:rsidRPr="00B220B8">
        <w:rPr>
          <w:rFonts w:ascii="Times New Roman" w:hAnsi="Times New Roman" w:cs="Times New Roman"/>
          <w:sz w:val="24"/>
          <w:szCs w:val="24"/>
        </w:rPr>
        <w:t>) ,</w:t>
      </w:r>
      <w:proofErr w:type="gramEnd"/>
      <w:r w:rsidRPr="00B220B8">
        <w:rPr>
          <w:rFonts w:ascii="Times New Roman" w:hAnsi="Times New Roman" w:cs="Times New Roman"/>
          <w:sz w:val="24"/>
          <w:szCs w:val="24"/>
        </w:rPr>
        <w:t xml:space="preserve"> le poids du jaune d’œuf , poids de la coquille. D’autres paramètres sont calculés tels que le volume, l’indice de forme. La 2ème partie concerne la pesée des reproducteurs de 30 femelles et 30 mâles choisis aléatoirement du cheptel, suivi de 13 semaines à 27 semaines d’âge, afin de voir l’influence de l’âge de ces reproducteurs sur la qualité des œufs. Les résultats ont révélé que jusqu’à 27 semaines des reproducteurs, les œufs présentent toujours leur bonne qualité. En effet, l’étude doit être plus poussée soit jusqu’à un âge de 40 semaines sachant que la caille domestique reste une bonne reproductrice</w:t>
      </w:r>
    </w:p>
    <w:p w:rsidR="00C4179F" w:rsidRPr="00936122" w:rsidRDefault="00C4179F"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64804" w:rsidRPr="00936122" w:rsidRDefault="0075608E" w:rsidP="009E0592">
      <w:pPr>
        <w:jc w:val="both"/>
        <w:rPr>
          <w:rFonts w:ascii="Times New Roman" w:hAnsi="Times New Roman" w:cs="Times New Roman"/>
          <w:sz w:val="24"/>
          <w:szCs w:val="24"/>
          <w:lang w:val="en-US"/>
        </w:rPr>
      </w:pPr>
      <w:r w:rsidRPr="00DE67E3">
        <w:rPr>
          <w:rFonts w:ascii="Times New Roman" w:hAnsi="Times New Roman" w:cs="Times New Roman"/>
          <w:sz w:val="24"/>
          <w:szCs w:val="24"/>
          <w:lang w:val="en-US"/>
        </w:rPr>
        <w:t xml:space="preserve">        </w:t>
      </w:r>
      <w:r w:rsidR="00C4179F" w:rsidRPr="00B220B8">
        <w:rPr>
          <w:rFonts w:ascii="Times New Roman" w:hAnsi="Times New Roman" w:cs="Times New Roman"/>
          <w:sz w:val="24"/>
          <w:szCs w:val="24"/>
          <w:lang w:val="en-US"/>
        </w:rPr>
        <w:t xml:space="preserve">This current work has taken place at the hunting center of </w:t>
      </w:r>
      <w:proofErr w:type="spellStart"/>
      <w:r w:rsidR="00C4179F" w:rsidRPr="00B220B8">
        <w:rPr>
          <w:rFonts w:ascii="Times New Roman" w:hAnsi="Times New Roman" w:cs="Times New Roman"/>
          <w:sz w:val="24"/>
          <w:szCs w:val="24"/>
          <w:lang w:val="en-US"/>
        </w:rPr>
        <w:t>Zeralda</w:t>
      </w:r>
      <w:proofErr w:type="spellEnd"/>
      <w:r w:rsidR="00C4179F" w:rsidRPr="00B220B8">
        <w:rPr>
          <w:rFonts w:ascii="Times New Roman" w:hAnsi="Times New Roman" w:cs="Times New Roman"/>
          <w:sz w:val="24"/>
          <w:szCs w:val="24"/>
          <w:lang w:val="en-US"/>
        </w:rPr>
        <w:t xml:space="preserve"> and focuses on the Japanese quail; </w:t>
      </w:r>
      <w:proofErr w:type="spellStart"/>
      <w:r w:rsidR="00C4179F" w:rsidRPr="00B220B8">
        <w:rPr>
          <w:rFonts w:ascii="Times New Roman" w:hAnsi="Times New Roman" w:cs="Times New Roman"/>
          <w:sz w:val="24"/>
          <w:szCs w:val="24"/>
          <w:lang w:val="en-US"/>
        </w:rPr>
        <w:t>coturnix</w:t>
      </w:r>
      <w:proofErr w:type="spellEnd"/>
      <w:r w:rsidR="00C4179F" w:rsidRPr="00B220B8">
        <w:rPr>
          <w:rFonts w:ascii="Times New Roman" w:hAnsi="Times New Roman" w:cs="Times New Roman"/>
          <w:sz w:val="24"/>
          <w:szCs w:val="24"/>
          <w:lang w:val="en-US"/>
        </w:rPr>
        <w:t xml:space="preserve"> japonica. The work consists on appreciating the influence of the age of the breeding on the biometrics and the quality of the eggs. There for, we started at first on studying the biometric aspect of the eggs: egg </w:t>
      </w:r>
      <w:proofErr w:type="gramStart"/>
      <w:r w:rsidR="00C4179F" w:rsidRPr="00B220B8">
        <w:rPr>
          <w:rFonts w:ascii="Times New Roman" w:hAnsi="Times New Roman" w:cs="Times New Roman"/>
          <w:sz w:val="24"/>
          <w:szCs w:val="24"/>
          <w:lang w:val="en-US"/>
        </w:rPr>
        <w:t>weight ,</w:t>
      </w:r>
      <w:proofErr w:type="gramEnd"/>
      <w:r w:rsidR="00C4179F" w:rsidRPr="00B220B8">
        <w:rPr>
          <w:rFonts w:ascii="Times New Roman" w:hAnsi="Times New Roman" w:cs="Times New Roman"/>
          <w:sz w:val="24"/>
          <w:szCs w:val="24"/>
          <w:lang w:val="en-US"/>
        </w:rPr>
        <w:t xml:space="preserve"> the largest diameter (D ), the small diameter (d) , the weight of egg yolk, shell weight . Other parameters are calculated such as the volume and the shape </w:t>
      </w:r>
      <w:proofErr w:type="gramStart"/>
      <w:r w:rsidR="00C4179F" w:rsidRPr="00B220B8">
        <w:rPr>
          <w:rFonts w:ascii="Times New Roman" w:hAnsi="Times New Roman" w:cs="Times New Roman"/>
          <w:sz w:val="24"/>
          <w:szCs w:val="24"/>
          <w:lang w:val="en-US"/>
        </w:rPr>
        <w:t>index .</w:t>
      </w:r>
      <w:proofErr w:type="gramEnd"/>
      <w:r w:rsidR="00C4179F" w:rsidRPr="00B220B8">
        <w:rPr>
          <w:rFonts w:ascii="Times New Roman" w:hAnsi="Times New Roman" w:cs="Times New Roman"/>
          <w:sz w:val="24"/>
          <w:szCs w:val="24"/>
          <w:lang w:val="en-US"/>
        </w:rPr>
        <w:t xml:space="preserve"> The second part concerns weighing 30 breeding females and 30 males randomly selected from the livestock. Followed from 13 weeks to 27 weeks of </w:t>
      </w:r>
      <w:proofErr w:type="gramStart"/>
      <w:r w:rsidR="00C4179F" w:rsidRPr="00B220B8">
        <w:rPr>
          <w:rFonts w:ascii="Times New Roman" w:hAnsi="Times New Roman" w:cs="Times New Roman"/>
          <w:sz w:val="24"/>
          <w:szCs w:val="24"/>
          <w:lang w:val="en-US"/>
        </w:rPr>
        <w:t>age ,</w:t>
      </w:r>
      <w:proofErr w:type="gramEnd"/>
      <w:r w:rsidR="00C4179F" w:rsidRPr="00B220B8">
        <w:rPr>
          <w:rFonts w:ascii="Times New Roman" w:hAnsi="Times New Roman" w:cs="Times New Roman"/>
          <w:sz w:val="24"/>
          <w:szCs w:val="24"/>
          <w:lang w:val="en-US"/>
        </w:rPr>
        <w:t xml:space="preserve"> in order to see the influence of the age of the breeding on the egg quality . The results revealed that up to 27 weeks the eggs still have their good </w:t>
      </w:r>
      <w:proofErr w:type="gramStart"/>
      <w:r w:rsidR="00C4179F" w:rsidRPr="00B220B8">
        <w:rPr>
          <w:rFonts w:ascii="Times New Roman" w:hAnsi="Times New Roman" w:cs="Times New Roman"/>
          <w:sz w:val="24"/>
          <w:szCs w:val="24"/>
          <w:lang w:val="en-US"/>
        </w:rPr>
        <w:t>quality .</w:t>
      </w:r>
      <w:proofErr w:type="gramEnd"/>
      <w:r w:rsidR="00C4179F" w:rsidRPr="00B220B8">
        <w:rPr>
          <w:rFonts w:ascii="Times New Roman" w:hAnsi="Times New Roman" w:cs="Times New Roman"/>
          <w:sz w:val="24"/>
          <w:szCs w:val="24"/>
          <w:lang w:val="en-US"/>
        </w:rPr>
        <w:t xml:space="preserve"> Indeed, the study should be furthered up to an age of 40 weeks knowing that domestic quail remains a good breeder</w:t>
      </w: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225F4"/>
    <w:rsid w:val="00351892"/>
    <w:rsid w:val="00396232"/>
    <w:rsid w:val="003972A7"/>
    <w:rsid w:val="003B7FA2"/>
    <w:rsid w:val="003C2C0B"/>
    <w:rsid w:val="003D2F6A"/>
    <w:rsid w:val="003D758C"/>
    <w:rsid w:val="003E6B9F"/>
    <w:rsid w:val="004008C0"/>
    <w:rsid w:val="00430F5B"/>
    <w:rsid w:val="00434EF8"/>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B4DE1"/>
    <w:rsid w:val="008D2D40"/>
    <w:rsid w:val="008D3C77"/>
    <w:rsid w:val="00931AA3"/>
    <w:rsid w:val="00936122"/>
    <w:rsid w:val="009463BF"/>
    <w:rsid w:val="00946B93"/>
    <w:rsid w:val="00977CDA"/>
    <w:rsid w:val="00983BE7"/>
    <w:rsid w:val="00995312"/>
    <w:rsid w:val="009C1206"/>
    <w:rsid w:val="009E0592"/>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4179F"/>
    <w:rsid w:val="00C4359F"/>
    <w:rsid w:val="00C533B0"/>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962BF"/>
    <w:rsid w:val="00EA03BC"/>
    <w:rsid w:val="00EB1EB4"/>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76</cp:revision>
  <dcterms:created xsi:type="dcterms:W3CDTF">2020-01-19T08:54:00Z</dcterms:created>
  <dcterms:modified xsi:type="dcterms:W3CDTF">2020-02-23T07:10:00Z</dcterms:modified>
</cp:coreProperties>
</file>