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192617" w:rsidRDefault="0038268C" w:rsidP="00C3103A">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C3103A" w:rsidRPr="00C3103A">
        <w:rPr>
          <w:rFonts w:asciiTheme="majorBidi" w:hAnsiTheme="majorBidi" w:cstheme="majorBidi"/>
          <w:b/>
          <w:bCs/>
          <w:sz w:val="28"/>
          <w:szCs w:val="28"/>
        </w:rPr>
        <w:t xml:space="preserve">Prévalence de la </w:t>
      </w:r>
      <w:proofErr w:type="spellStart"/>
      <w:r w:rsidR="00C3103A" w:rsidRPr="00C3103A">
        <w:rPr>
          <w:rFonts w:asciiTheme="majorBidi" w:hAnsiTheme="majorBidi" w:cstheme="majorBidi"/>
          <w:b/>
          <w:bCs/>
          <w:sz w:val="28"/>
          <w:szCs w:val="28"/>
        </w:rPr>
        <w:t>fasciolose</w:t>
      </w:r>
      <w:proofErr w:type="spellEnd"/>
      <w:r w:rsidR="00C3103A" w:rsidRPr="00C3103A">
        <w:rPr>
          <w:rFonts w:asciiTheme="majorBidi" w:hAnsiTheme="majorBidi" w:cstheme="majorBidi"/>
          <w:b/>
          <w:bCs/>
          <w:sz w:val="28"/>
          <w:szCs w:val="28"/>
        </w:rPr>
        <w:t xml:space="preserve"> bovine au niveau de l'abattoir des eucalyptus (Alger)</w:t>
      </w:r>
    </w:p>
    <w:p w:rsidR="00192617" w:rsidRDefault="00192617" w:rsidP="00192617">
      <w:pPr>
        <w:rPr>
          <w:rFonts w:asciiTheme="majorBidi" w:hAnsiTheme="majorBidi" w:cstheme="majorBidi"/>
          <w:b/>
          <w:bCs/>
          <w:sz w:val="28"/>
          <w:szCs w:val="28"/>
        </w:rPr>
      </w:pPr>
    </w:p>
    <w:p w:rsidR="003F77FB" w:rsidRPr="007C1B1D" w:rsidRDefault="003F77FB" w:rsidP="0019261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3103A" w:rsidRPr="00C3103A" w:rsidRDefault="00C3103A" w:rsidP="00C3103A">
      <w:pPr>
        <w:ind w:right="-142"/>
        <w:rPr>
          <w:rFonts w:asciiTheme="majorBidi" w:hAnsiTheme="majorBidi" w:cstheme="majorBidi"/>
          <w:sz w:val="24"/>
          <w:szCs w:val="24"/>
        </w:rPr>
      </w:pPr>
      <w:r w:rsidRPr="00C3103A">
        <w:rPr>
          <w:rFonts w:asciiTheme="majorBidi" w:hAnsiTheme="majorBidi" w:cstheme="majorBidi"/>
          <w:sz w:val="24"/>
          <w:szCs w:val="24"/>
        </w:rPr>
        <w:t xml:space="preserve">Pour rechercher la </w:t>
      </w:r>
      <w:proofErr w:type="spellStart"/>
      <w:r w:rsidRPr="00C3103A">
        <w:rPr>
          <w:rFonts w:asciiTheme="majorBidi" w:hAnsiTheme="majorBidi" w:cstheme="majorBidi"/>
          <w:sz w:val="24"/>
          <w:szCs w:val="24"/>
        </w:rPr>
        <w:t>fasciolose</w:t>
      </w:r>
      <w:proofErr w:type="spellEnd"/>
      <w:r w:rsidRPr="00C3103A">
        <w:rPr>
          <w:rFonts w:asciiTheme="majorBidi" w:hAnsiTheme="majorBidi" w:cstheme="majorBidi"/>
          <w:sz w:val="24"/>
          <w:szCs w:val="24"/>
        </w:rPr>
        <w:t xml:space="preserve"> et évaluer sa prévalence, 142 foies de bovins ont été inspectés macroscopiquement au niveau de l’abattoir des Eucalyptus de juillet 2014 au mois de décembre 2014. 26 cas d’infestations ont été diagnostiqués, soit un taux de 18.31 %. Les bovins femelles semblent être plus infestés que les mâles. Chez ces derniers, nous avons noté une prédominance de cas chez les jeunes animaux.</w:t>
      </w:r>
    </w:p>
    <w:p w:rsidR="00C3103A" w:rsidRPr="00C3103A" w:rsidRDefault="00C3103A" w:rsidP="00C3103A">
      <w:pPr>
        <w:ind w:right="-142"/>
        <w:rPr>
          <w:rFonts w:asciiTheme="majorBidi" w:hAnsiTheme="majorBidi" w:cstheme="majorBidi"/>
          <w:sz w:val="24"/>
          <w:szCs w:val="24"/>
        </w:rPr>
      </w:pPr>
    </w:p>
    <w:p w:rsidR="00C3103A" w:rsidRPr="00C3103A" w:rsidRDefault="00C3103A" w:rsidP="00C3103A">
      <w:pPr>
        <w:ind w:right="-142"/>
        <w:rPr>
          <w:rFonts w:asciiTheme="majorBidi" w:hAnsiTheme="majorBidi" w:cstheme="majorBidi"/>
          <w:b/>
          <w:bCs/>
          <w:sz w:val="24"/>
          <w:szCs w:val="24"/>
        </w:rPr>
      </w:pPr>
      <w:bookmarkStart w:id="0" w:name="_GoBack"/>
      <w:bookmarkEnd w:id="0"/>
    </w:p>
    <w:p w:rsidR="00C3103A" w:rsidRPr="00C3103A" w:rsidRDefault="00C3103A" w:rsidP="00C3103A">
      <w:pPr>
        <w:ind w:right="-142"/>
        <w:rPr>
          <w:rFonts w:asciiTheme="majorBidi" w:hAnsiTheme="majorBidi" w:cstheme="majorBidi"/>
          <w:b/>
          <w:bCs/>
          <w:sz w:val="24"/>
          <w:szCs w:val="24"/>
        </w:rPr>
      </w:pPr>
      <w:r w:rsidRPr="00C3103A">
        <w:rPr>
          <w:rFonts w:asciiTheme="majorBidi" w:hAnsiTheme="majorBidi" w:cstheme="majorBidi"/>
          <w:b/>
          <w:bCs/>
          <w:sz w:val="24"/>
          <w:szCs w:val="24"/>
        </w:rPr>
        <w:t>Abstract</w:t>
      </w:r>
      <w:r w:rsidRPr="00C3103A">
        <w:rPr>
          <w:rFonts w:asciiTheme="majorBidi" w:hAnsiTheme="majorBidi" w:cstheme="majorBidi"/>
          <w:b/>
          <w:bCs/>
          <w:sz w:val="24"/>
          <w:szCs w:val="24"/>
        </w:rPr>
        <w:t> :</w:t>
      </w:r>
    </w:p>
    <w:p w:rsidR="00DF3BB5" w:rsidRPr="001F2654" w:rsidRDefault="00C3103A" w:rsidP="00C3103A">
      <w:pPr>
        <w:ind w:right="-142"/>
        <w:rPr>
          <w:rFonts w:asciiTheme="majorBidi" w:hAnsiTheme="majorBidi" w:cstheme="majorBidi"/>
          <w:sz w:val="24"/>
          <w:szCs w:val="24"/>
          <w:lang w:val="en-US"/>
        </w:rPr>
      </w:pPr>
      <w:r w:rsidRPr="00C3103A">
        <w:rPr>
          <w:rFonts w:asciiTheme="majorBidi" w:hAnsiTheme="majorBidi" w:cstheme="majorBidi"/>
          <w:sz w:val="24"/>
          <w:szCs w:val="24"/>
        </w:rPr>
        <w:t xml:space="preserve">To </w:t>
      </w:r>
      <w:proofErr w:type="spellStart"/>
      <w:r w:rsidRPr="00C3103A">
        <w:rPr>
          <w:rFonts w:asciiTheme="majorBidi" w:hAnsiTheme="majorBidi" w:cstheme="majorBidi"/>
          <w:sz w:val="24"/>
          <w:szCs w:val="24"/>
        </w:rPr>
        <w:t>search</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fasciolosis</w:t>
      </w:r>
      <w:proofErr w:type="spellEnd"/>
      <w:r w:rsidRPr="00C3103A">
        <w:rPr>
          <w:rFonts w:asciiTheme="majorBidi" w:hAnsiTheme="majorBidi" w:cstheme="majorBidi"/>
          <w:sz w:val="24"/>
          <w:szCs w:val="24"/>
        </w:rPr>
        <w:t xml:space="preserve"> and </w:t>
      </w:r>
      <w:proofErr w:type="spellStart"/>
      <w:r w:rsidRPr="00C3103A">
        <w:rPr>
          <w:rFonts w:asciiTheme="majorBidi" w:hAnsiTheme="majorBidi" w:cstheme="majorBidi"/>
          <w:sz w:val="24"/>
          <w:szCs w:val="24"/>
        </w:rPr>
        <w:t>evaluate</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its</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prevalence</w:t>
      </w:r>
      <w:proofErr w:type="spellEnd"/>
      <w:r w:rsidRPr="00C3103A">
        <w:rPr>
          <w:rFonts w:asciiTheme="majorBidi" w:hAnsiTheme="majorBidi" w:cstheme="majorBidi"/>
          <w:sz w:val="24"/>
          <w:szCs w:val="24"/>
        </w:rPr>
        <w:t xml:space="preserve">, 142 </w:t>
      </w:r>
      <w:proofErr w:type="spellStart"/>
      <w:r w:rsidRPr="00C3103A">
        <w:rPr>
          <w:rFonts w:asciiTheme="majorBidi" w:hAnsiTheme="majorBidi" w:cstheme="majorBidi"/>
          <w:sz w:val="24"/>
          <w:szCs w:val="24"/>
        </w:rPr>
        <w:t>livers</w:t>
      </w:r>
      <w:proofErr w:type="spellEnd"/>
      <w:r w:rsidRPr="00C3103A">
        <w:rPr>
          <w:rFonts w:asciiTheme="majorBidi" w:hAnsiTheme="majorBidi" w:cstheme="majorBidi"/>
          <w:sz w:val="24"/>
          <w:szCs w:val="24"/>
        </w:rPr>
        <w:t xml:space="preserve"> of </w:t>
      </w:r>
      <w:proofErr w:type="spellStart"/>
      <w:r w:rsidRPr="00C3103A">
        <w:rPr>
          <w:rFonts w:asciiTheme="majorBidi" w:hAnsiTheme="majorBidi" w:cstheme="majorBidi"/>
          <w:sz w:val="24"/>
          <w:szCs w:val="24"/>
        </w:rPr>
        <w:t>cattle</w:t>
      </w:r>
      <w:proofErr w:type="spellEnd"/>
      <w:r w:rsidRPr="00C3103A">
        <w:rPr>
          <w:rFonts w:asciiTheme="majorBidi" w:hAnsiTheme="majorBidi" w:cstheme="majorBidi"/>
          <w:sz w:val="24"/>
          <w:szCs w:val="24"/>
        </w:rPr>
        <w:t xml:space="preserve"> have been </w:t>
      </w:r>
      <w:proofErr w:type="spellStart"/>
      <w:r w:rsidRPr="00C3103A">
        <w:rPr>
          <w:rFonts w:asciiTheme="majorBidi" w:hAnsiTheme="majorBidi" w:cstheme="majorBidi"/>
          <w:sz w:val="24"/>
          <w:szCs w:val="24"/>
        </w:rPr>
        <w:t>inspected</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macroscopically</w:t>
      </w:r>
      <w:proofErr w:type="spellEnd"/>
      <w:r w:rsidRPr="00C3103A">
        <w:rPr>
          <w:rFonts w:asciiTheme="majorBidi" w:hAnsiTheme="majorBidi" w:cstheme="majorBidi"/>
          <w:sz w:val="24"/>
          <w:szCs w:val="24"/>
        </w:rPr>
        <w:t xml:space="preserve"> at the </w:t>
      </w:r>
      <w:proofErr w:type="spellStart"/>
      <w:r w:rsidRPr="00C3103A">
        <w:rPr>
          <w:rFonts w:asciiTheme="majorBidi" w:hAnsiTheme="majorBidi" w:cstheme="majorBidi"/>
          <w:sz w:val="24"/>
          <w:szCs w:val="24"/>
        </w:rPr>
        <w:t>slaughterhouse</w:t>
      </w:r>
      <w:proofErr w:type="spellEnd"/>
      <w:r w:rsidRPr="00C3103A">
        <w:rPr>
          <w:rFonts w:asciiTheme="majorBidi" w:hAnsiTheme="majorBidi" w:cstheme="majorBidi"/>
          <w:sz w:val="24"/>
          <w:szCs w:val="24"/>
        </w:rPr>
        <w:t xml:space="preserve"> of Eucalyptus </w:t>
      </w:r>
      <w:proofErr w:type="spellStart"/>
      <w:r w:rsidRPr="00C3103A">
        <w:rPr>
          <w:rFonts w:asciiTheme="majorBidi" w:hAnsiTheme="majorBidi" w:cstheme="majorBidi"/>
          <w:sz w:val="24"/>
          <w:szCs w:val="24"/>
        </w:rPr>
        <w:t>from</w:t>
      </w:r>
      <w:proofErr w:type="spellEnd"/>
      <w:r w:rsidRPr="00C3103A">
        <w:rPr>
          <w:rFonts w:asciiTheme="majorBidi" w:hAnsiTheme="majorBidi" w:cstheme="majorBidi"/>
          <w:sz w:val="24"/>
          <w:szCs w:val="24"/>
        </w:rPr>
        <w:t xml:space="preserve"> July 2014 to </w:t>
      </w:r>
      <w:proofErr w:type="spellStart"/>
      <w:r w:rsidRPr="00C3103A">
        <w:rPr>
          <w:rFonts w:asciiTheme="majorBidi" w:hAnsiTheme="majorBidi" w:cstheme="majorBidi"/>
          <w:sz w:val="24"/>
          <w:szCs w:val="24"/>
        </w:rPr>
        <w:t>December</w:t>
      </w:r>
      <w:proofErr w:type="spellEnd"/>
      <w:r w:rsidRPr="00C3103A">
        <w:rPr>
          <w:rFonts w:asciiTheme="majorBidi" w:hAnsiTheme="majorBidi" w:cstheme="majorBidi"/>
          <w:sz w:val="24"/>
          <w:szCs w:val="24"/>
        </w:rPr>
        <w:t xml:space="preserve"> 2014. 26 cases of infections </w:t>
      </w:r>
      <w:proofErr w:type="spellStart"/>
      <w:r w:rsidRPr="00C3103A">
        <w:rPr>
          <w:rFonts w:asciiTheme="majorBidi" w:hAnsiTheme="majorBidi" w:cstheme="majorBidi"/>
          <w:sz w:val="24"/>
          <w:szCs w:val="24"/>
        </w:rPr>
        <w:t>were</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diagnosed</w:t>
      </w:r>
      <w:proofErr w:type="spellEnd"/>
      <w:r w:rsidRPr="00C3103A">
        <w:rPr>
          <w:rFonts w:asciiTheme="majorBidi" w:hAnsiTheme="majorBidi" w:cstheme="majorBidi"/>
          <w:sz w:val="24"/>
          <w:szCs w:val="24"/>
        </w:rPr>
        <w:t xml:space="preserve">, a </w:t>
      </w:r>
      <w:proofErr w:type="spellStart"/>
      <w:r w:rsidRPr="00C3103A">
        <w:rPr>
          <w:rFonts w:asciiTheme="majorBidi" w:hAnsiTheme="majorBidi" w:cstheme="majorBidi"/>
          <w:sz w:val="24"/>
          <w:szCs w:val="24"/>
        </w:rPr>
        <w:t>rate</w:t>
      </w:r>
      <w:proofErr w:type="spellEnd"/>
      <w:r w:rsidRPr="00C3103A">
        <w:rPr>
          <w:rFonts w:asciiTheme="majorBidi" w:hAnsiTheme="majorBidi" w:cstheme="majorBidi"/>
          <w:sz w:val="24"/>
          <w:szCs w:val="24"/>
        </w:rPr>
        <w:t xml:space="preserve"> of 18.31 %. </w:t>
      </w:r>
      <w:proofErr w:type="spellStart"/>
      <w:r w:rsidRPr="00C3103A">
        <w:rPr>
          <w:rFonts w:asciiTheme="majorBidi" w:hAnsiTheme="majorBidi" w:cstheme="majorBidi"/>
          <w:sz w:val="24"/>
          <w:szCs w:val="24"/>
        </w:rPr>
        <w:t>Female</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cattle</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seem</w:t>
      </w:r>
      <w:proofErr w:type="spellEnd"/>
      <w:r w:rsidRPr="00C3103A">
        <w:rPr>
          <w:rFonts w:asciiTheme="majorBidi" w:hAnsiTheme="majorBidi" w:cstheme="majorBidi"/>
          <w:sz w:val="24"/>
          <w:szCs w:val="24"/>
        </w:rPr>
        <w:t xml:space="preserve"> to </w:t>
      </w:r>
      <w:proofErr w:type="spellStart"/>
      <w:r w:rsidRPr="00C3103A">
        <w:rPr>
          <w:rFonts w:asciiTheme="majorBidi" w:hAnsiTheme="majorBidi" w:cstheme="majorBidi"/>
          <w:sz w:val="24"/>
          <w:szCs w:val="24"/>
        </w:rPr>
        <w:t>be</w:t>
      </w:r>
      <w:proofErr w:type="spellEnd"/>
      <w:r w:rsidRPr="00C3103A">
        <w:rPr>
          <w:rFonts w:asciiTheme="majorBidi" w:hAnsiTheme="majorBidi" w:cstheme="majorBidi"/>
          <w:sz w:val="24"/>
          <w:szCs w:val="24"/>
        </w:rPr>
        <w:t xml:space="preserve"> more </w:t>
      </w:r>
      <w:proofErr w:type="spellStart"/>
      <w:r w:rsidRPr="00C3103A">
        <w:rPr>
          <w:rFonts w:asciiTheme="majorBidi" w:hAnsiTheme="majorBidi" w:cstheme="majorBidi"/>
          <w:sz w:val="24"/>
          <w:szCs w:val="24"/>
        </w:rPr>
        <w:t>infected</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than</w:t>
      </w:r>
      <w:proofErr w:type="spellEnd"/>
      <w:r w:rsidRPr="00C3103A">
        <w:rPr>
          <w:rFonts w:asciiTheme="majorBidi" w:hAnsiTheme="majorBidi" w:cstheme="majorBidi"/>
          <w:sz w:val="24"/>
          <w:szCs w:val="24"/>
        </w:rPr>
        <w:t xml:space="preserve"> male. </w:t>
      </w:r>
      <w:proofErr w:type="spellStart"/>
      <w:r w:rsidRPr="00C3103A">
        <w:rPr>
          <w:rFonts w:asciiTheme="majorBidi" w:hAnsiTheme="majorBidi" w:cstheme="majorBidi"/>
          <w:sz w:val="24"/>
          <w:szCs w:val="24"/>
        </w:rPr>
        <w:t>We</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noticed</w:t>
      </w:r>
      <w:proofErr w:type="spellEnd"/>
      <w:r w:rsidRPr="00C3103A">
        <w:rPr>
          <w:rFonts w:asciiTheme="majorBidi" w:hAnsiTheme="majorBidi" w:cstheme="majorBidi"/>
          <w:sz w:val="24"/>
          <w:szCs w:val="24"/>
        </w:rPr>
        <w:t xml:space="preserve"> a </w:t>
      </w:r>
      <w:proofErr w:type="spellStart"/>
      <w:r w:rsidRPr="00C3103A">
        <w:rPr>
          <w:rFonts w:asciiTheme="majorBidi" w:hAnsiTheme="majorBidi" w:cstheme="majorBidi"/>
          <w:sz w:val="24"/>
          <w:szCs w:val="24"/>
        </w:rPr>
        <w:t>predominance</w:t>
      </w:r>
      <w:proofErr w:type="spellEnd"/>
      <w:r w:rsidRPr="00C3103A">
        <w:rPr>
          <w:rFonts w:asciiTheme="majorBidi" w:hAnsiTheme="majorBidi" w:cstheme="majorBidi"/>
          <w:sz w:val="24"/>
          <w:szCs w:val="24"/>
        </w:rPr>
        <w:t xml:space="preserve"> of cases in </w:t>
      </w:r>
      <w:proofErr w:type="spellStart"/>
      <w:r w:rsidRPr="00C3103A">
        <w:rPr>
          <w:rFonts w:asciiTheme="majorBidi" w:hAnsiTheme="majorBidi" w:cstheme="majorBidi"/>
          <w:sz w:val="24"/>
          <w:szCs w:val="24"/>
        </w:rPr>
        <w:t>young</w:t>
      </w:r>
      <w:proofErr w:type="spellEnd"/>
      <w:r w:rsidRPr="00C3103A">
        <w:rPr>
          <w:rFonts w:asciiTheme="majorBidi" w:hAnsiTheme="majorBidi" w:cstheme="majorBidi"/>
          <w:sz w:val="24"/>
          <w:szCs w:val="24"/>
        </w:rPr>
        <w:t xml:space="preserve"> </w:t>
      </w:r>
      <w:proofErr w:type="spellStart"/>
      <w:r w:rsidRPr="00C3103A">
        <w:rPr>
          <w:rFonts w:asciiTheme="majorBidi" w:hAnsiTheme="majorBidi" w:cstheme="majorBidi"/>
          <w:sz w:val="24"/>
          <w:szCs w:val="24"/>
        </w:rPr>
        <w:t>animals</w:t>
      </w:r>
      <w:proofErr w:type="spellEnd"/>
      <w:r w:rsidRPr="00C3103A">
        <w:rPr>
          <w:rFonts w:asciiTheme="majorBidi" w:hAnsiTheme="majorBidi" w:cstheme="majorBidi"/>
          <w:sz w:val="24"/>
          <w:szCs w:val="24"/>
        </w:rPr>
        <w:t>.</w:t>
      </w:r>
    </w:p>
    <w:sectPr w:rsidR="00DF3BB5" w:rsidRPr="001F2654"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2617"/>
    <w:rsid w:val="0019301D"/>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1B1D"/>
    <w:rsid w:val="007C37C4"/>
    <w:rsid w:val="007D7F40"/>
    <w:rsid w:val="007E2180"/>
    <w:rsid w:val="007F2CB7"/>
    <w:rsid w:val="00800C97"/>
    <w:rsid w:val="00801181"/>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3103A"/>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AA0C"/>
  <w15:docId w15:val="{0BAE51E1-A5A8-4F55-A889-E42F0A11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2</cp:revision>
  <dcterms:created xsi:type="dcterms:W3CDTF">2021-04-21T10:33:00Z</dcterms:created>
  <dcterms:modified xsi:type="dcterms:W3CDTF">2021-04-21T10:33:00Z</dcterms:modified>
</cp:coreProperties>
</file>