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37" w:rsidRPr="008E4667" w:rsidRDefault="00293792" w:rsidP="008E4667">
      <w:pPr>
        <w:rPr>
          <w:rFonts w:asciiTheme="majorBidi" w:hAnsiTheme="majorBidi" w:cstheme="majorBidi"/>
          <w:color w:val="000000"/>
          <w:sz w:val="24"/>
          <w:szCs w:val="24"/>
          <w:shd w:val="clear" w:color="auto" w:fill="FFFFFF"/>
          <w:rtl/>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8E4667" w:rsidRPr="008E4667">
        <w:rPr>
          <w:rFonts w:asciiTheme="majorBidi" w:hAnsiTheme="majorBidi" w:cstheme="majorBidi"/>
          <w:b/>
          <w:bCs/>
          <w:color w:val="000000"/>
          <w:sz w:val="28"/>
          <w:szCs w:val="28"/>
          <w:shd w:val="clear" w:color="auto" w:fill="FFFFFF"/>
        </w:rPr>
        <w:t>Audit des bonnes pratiques d'hygiène et de fabrication dans une unité de transformation de produits laitiers</w:t>
      </w:r>
    </w:p>
    <w:p w:rsidR="008E4667" w:rsidRDefault="008E4667" w:rsidP="008E4667">
      <w:pPr>
        <w:rPr>
          <w:rFonts w:asciiTheme="majorBidi" w:hAnsiTheme="majorBidi" w:cstheme="majorBidi" w:hint="cs"/>
          <w:color w:val="000000"/>
          <w:sz w:val="24"/>
          <w:szCs w:val="24"/>
          <w:shd w:val="clear" w:color="auto" w:fill="FFFFFF"/>
          <w:rtl/>
        </w:rPr>
      </w:pPr>
    </w:p>
    <w:p w:rsidR="008E4667" w:rsidRDefault="008E4667" w:rsidP="008E4667">
      <w:pPr>
        <w:rPr>
          <w:rFonts w:asciiTheme="majorBidi" w:hAnsiTheme="majorBidi" w:cstheme="majorBidi" w:hint="cs"/>
          <w:color w:val="000000"/>
          <w:sz w:val="24"/>
          <w:szCs w:val="24"/>
          <w:shd w:val="clear" w:color="auto" w:fill="FFFFFF"/>
          <w:rtl/>
        </w:rPr>
      </w:pPr>
    </w:p>
    <w:p w:rsidR="008E4667" w:rsidRPr="008E4667" w:rsidRDefault="008E4667" w:rsidP="008E4667">
      <w:pPr>
        <w:rPr>
          <w:rFonts w:asciiTheme="majorBidi" w:hAnsiTheme="majorBidi" w:cstheme="majorBidi"/>
          <w:color w:val="000000"/>
          <w:sz w:val="24"/>
          <w:szCs w:val="24"/>
          <w:shd w:val="clear" w:color="auto" w:fill="FFFFFF"/>
          <w:rtl/>
        </w:rPr>
      </w:pPr>
    </w:p>
    <w:p w:rsidR="008E4667" w:rsidRDefault="008E4667" w:rsidP="008E4667">
      <w:pPr>
        <w:rPr>
          <w:rFonts w:asciiTheme="majorBidi" w:hAnsiTheme="majorBidi" w:cstheme="majorBidi" w:hint="cs"/>
          <w:color w:val="000000"/>
          <w:sz w:val="24"/>
          <w:szCs w:val="24"/>
          <w:rtl/>
        </w:rPr>
      </w:pPr>
      <w:r w:rsidRPr="008E4667">
        <w:rPr>
          <w:rFonts w:asciiTheme="majorBidi" w:hAnsiTheme="majorBidi" w:cstheme="majorBidi"/>
          <w:b/>
          <w:bCs/>
          <w:color w:val="000000"/>
          <w:sz w:val="24"/>
          <w:szCs w:val="24"/>
          <w:shd w:val="clear" w:color="auto" w:fill="FFFFFF"/>
        </w:rPr>
        <w:t>Résumé</w:t>
      </w:r>
      <w:r w:rsidRPr="008E4667">
        <w:rPr>
          <w:rFonts w:asciiTheme="majorBidi" w:hAnsiTheme="majorBidi" w:cstheme="majorBidi"/>
          <w:color w:val="000000"/>
          <w:sz w:val="24"/>
          <w:szCs w:val="24"/>
          <w:shd w:val="clear" w:color="auto" w:fill="FFFFFF"/>
        </w:rPr>
        <w:t> : Le lait est nécessaire à tout âge de la vie par sa richesse en nutriments et calcium. Sa production et commercialisation doit répondre à certaines exigences en terme de qualité de santé, de sécurité, service et satisfaction. Notre audit pour évaluer les BPH et BPF dans une unité de production de lait UHT a rapporté un taux de conformité de 68,11 % et 31,88 % de non-conformité. L'unité dispose des outils nécessaires pour assurer la salubrité et la sécurité de son produit, mais des insuffisances sont enregistrées et doivent être corrigées pour atteindre des niveaux de satisfactions meilleures.</w:t>
      </w:r>
      <w:r w:rsidRPr="008E4667">
        <w:rPr>
          <w:rFonts w:asciiTheme="majorBidi" w:hAnsiTheme="majorBidi" w:cstheme="majorBidi"/>
          <w:color w:val="000000"/>
          <w:sz w:val="24"/>
          <w:szCs w:val="24"/>
        </w:rPr>
        <w:br/>
      </w:r>
      <w:r w:rsidRPr="008E4667">
        <w:rPr>
          <w:rFonts w:asciiTheme="majorBidi" w:hAnsiTheme="majorBidi" w:cstheme="majorBidi"/>
          <w:color w:val="000000"/>
          <w:sz w:val="24"/>
          <w:szCs w:val="24"/>
        </w:rPr>
        <w:br/>
      </w:r>
      <w:r w:rsidRPr="008E4667">
        <w:rPr>
          <w:rFonts w:asciiTheme="majorBidi" w:hAnsiTheme="majorBidi" w:cstheme="majorBidi"/>
          <w:color w:val="000000"/>
          <w:sz w:val="24"/>
          <w:szCs w:val="24"/>
        </w:rPr>
        <w:br/>
      </w:r>
    </w:p>
    <w:p w:rsidR="008E4667" w:rsidRPr="008E4667" w:rsidRDefault="008E4667" w:rsidP="008E4667">
      <w:pPr>
        <w:rPr>
          <w:rFonts w:asciiTheme="majorBidi" w:hAnsiTheme="majorBidi" w:cstheme="majorBidi"/>
          <w:color w:val="000000"/>
          <w:sz w:val="36"/>
          <w:szCs w:val="36"/>
          <w:shd w:val="clear" w:color="auto" w:fill="FFFFFF"/>
        </w:rPr>
      </w:pPr>
      <w:r w:rsidRPr="008E4667">
        <w:rPr>
          <w:rFonts w:asciiTheme="majorBidi" w:hAnsiTheme="majorBidi" w:cstheme="majorBidi"/>
          <w:color w:val="000000"/>
          <w:sz w:val="24"/>
          <w:szCs w:val="24"/>
        </w:rPr>
        <w:br/>
      </w:r>
      <w:r w:rsidRPr="008E4667">
        <w:rPr>
          <w:rFonts w:asciiTheme="majorBidi" w:hAnsiTheme="majorBidi" w:cstheme="majorBidi"/>
          <w:color w:val="000000"/>
          <w:sz w:val="24"/>
          <w:szCs w:val="24"/>
        </w:rPr>
        <w:br/>
      </w:r>
      <w:r w:rsidRPr="008E4667">
        <w:rPr>
          <w:rFonts w:asciiTheme="majorBidi" w:hAnsiTheme="majorBidi" w:cstheme="majorBidi"/>
          <w:color w:val="000000"/>
          <w:sz w:val="24"/>
          <w:szCs w:val="24"/>
        </w:rPr>
        <w:br/>
      </w:r>
      <w:r w:rsidRPr="008E4667">
        <w:rPr>
          <w:rFonts w:asciiTheme="majorBidi" w:hAnsiTheme="majorBidi" w:cstheme="majorBidi"/>
          <w:b/>
          <w:bCs/>
          <w:color w:val="000000"/>
          <w:sz w:val="24"/>
          <w:szCs w:val="24"/>
          <w:shd w:val="clear" w:color="auto" w:fill="FFFFFF"/>
        </w:rPr>
        <w:t>Abstract</w:t>
      </w:r>
      <w:r w:rsidRPr="008E4667">
        <w:rPr>
          <w:rFonts w:asciiTheme="majorBidi" w:hAnsiTheme="majorBidi" w:cstheme="majorBidi"/>
          <w:b/>
          <w:bCs/>
          <w:color w:val="000000"/>
          <w:sz w:val="24"/>
          <w:szCs w:val="24"/>
        </w:rPr>
        <w:br/>
      </w:r>
      <w:r w:rsidRPr="008E4667">
        <w:rPr>
          <w:rFonts w:asciiTheme="majorBidi" w:hAnsiTheme="majorBidi" w:cstheme="majorBidi"/>
          <w:color w:val="000000"/>
          <w:sz w:val="24"/>
          <w:szCs w:val="24"/>
          <w:shd w:val="clear" w:color="auto" w:fill="FFFFFF"/>
        </w:rPr>
        <w:t xml:space="preserve">Milk </w:t>
      </w:r>
      <w:proofErr w:type="spellStart"/>
      <w:r w:rsidRPr="008E4667">
        <w:rPr>
          <w:rFonts w:asciiTheme="majorBidi" w:hAnsiTheme="majorBidi" w:cstheme="majorBidi"/>
          <w:color w:val="000000"/>
          <w:sz w:val="24"/>
          <w:szCs w:val="24"/>
          <w:shd w:val="clear" w:color="auto" w:fill="FFFFFF"/>
        </w:rPr>
        <w:t>is</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necessary</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at</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any</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age</w:t>
      </w:r>
      <w:proofErr w:type="spellEnd"/>
      <w:r w:rsidRPr="008E4667">
        <w:rPr>
          <w:rFonts w:asciiTheme="majorBidi" w:hAnsiTheme="majorBidi" w:cstheme="majorBidi"/>
          <w:color w:val="000000"/>
          <w:sz w:val="24"/>
          <w:szCs w:val="24"/>
          <w:shd w:val="clear" w:color="auto" w:fill="FFFFFF"/>
        </w:rPr>
        <w:t xml:space="preserve"> of life </w:t>
      </w:r>
      <w:proofErr w:type="spellStart"/>
      <w:r w:rsidRPr="008E4667">
        <w:rPr>
          <w:rFonts w:asciiTheme="majorBidi" w:hAnsiTheme="majorBidi" w:cstheme="majorBidi"/>
          <w:color w:val="000000"/>
          <w:sz w:val="24"/>
          <w:szCs w:val="24"/>
          <w:shd w:val="clear" w:color="auto" w:fill="FFFFFF"/>
        </w:rPr>
        <w:t>because</w:t>
      </w:r>
      <w:proofErr w:type="spellEnd"/>
      <w:r w:rsidRPr="008E4667">
        <w:rPr>
          <w:rFonts w:asciiTheme="majorBidi" w:hAnsiTheme="majorBidi" w:cstheme="majorBidi"/>
          <w:color w:val="000000"/>
          <w:sz w:val="24"/>
          <w:szCs w:val="24"/>
          <w:shd w:val="clear" w:color="auto" w:fill="FFFFFF"/>
        </w:rPr>
        <w:t xml:space="preserve"> of </w:t>
      </w:r>
      <w:proofErr w:type="spellStart"/>
      <w:r w:rsidRPr="008E4667">
        <w:rPr>
          <w:rFonts w:asciiTheme="majorBidi" w:hAnsiTheme="majorBidi" w:cstheme="majorBidi"/>
          <w:color w:val="000000"/>
          <w:sz w:val="24"/>
          <w:szCs w:val="24"/>
          <w:shd w:val="clear" w:color="auto" w:fill="FFFFFF"/>
        </w:rPr>
        <w:t>its</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richness</w:t>
      </w:r>
      <w:proofErr w:type="spellEnd"/>
      <w:r w:rsidRPr="008E4667">
        <w:rPr>
          <w:rFonts w:asciiTheme="majorBidi" w:hAnsiTheme="majorBidi" w:cstheme="majorBidi"/>
          <w:color w:val="000000"/>
          <w:sz w:val="24"/>
          <w:szCs w:val="24"/>
          <w:shd w:val="clear" w:color="auto" w:fill="FFFFFF"/>
        </w:rPr>
        <w:t xml:space="preserve"> in </w:t>
      </w:r>
      <w:proofErr w:type="spellStart"/>
      <w:r w:rsidRPr="008E4667">
        <w:rPr>
          <w:rFonts w:asciiTheme="majorBidi" w:hAnsiTheme="majorBidi" w:cstheme="majorBidi"/>
          <w:color w:val="000000"/>
          <w:sz w:val="24"/>
          <w:szCs w:val="24"/>
          <w:shd w:val="clear" w:color="auto" w:fill="FFFFFF"/>
        </w:rPr>
        <w:t>nutrients</w:t>
      </w:r>
      <w:proofErr w:type="spellEnd"/>
      <w:r w:rsidRPr="008E4667">
        <w:rPr>
          <w:rFonts w:asciiTheme="majorBidi" w:hAnsiTheme="majorBidi" w:cstheme="majorBidi"/>
          <w:color w:val="000000"/>
          <w:sz w:val="24"/>
          <w:szCs w:val="24"/>
          <w:shd w:val="clear" w:color="auto" w:fill="FFFFFF"/>
        </w:rPr>
        <w:t xml:space="preserve"> and calcium. </w:t>
      </w:r>
      <w:proofErr w:type="spellStart"/>
      <w:r w:rsidRPr="008E4667">
        <w:rPr>
          <w:rFonts w:asciiTheme="majorBidi" w:hAnsiTheme="majorBidi" w:cstheme="majorBidi"/>
          <w:color w:val="000000"/>
          <w:sz w:val="24"/>
          <w:szCs w:val="24"/>
          <w:shd w:val="clear" w:color="auto" w:fill="FFFFFF"/>
        </w:rPr>
        <w:t>Its</w:t>
      </w:r>
      <w:proofErr w:type="spellEnd"/>
      <w:r w:rsidRPr="008E4667">
        <w:rPr>
          <w:rFonts w:asciiTheme="majorBidi" w:hAnsiTheme="majorBidi" w:cstheme="majorBidi"/>
          <w:color w:val="000000"/>
          <w:sz w:val="24"/>
          <w:szCs w:val="24"/>
          <w:shd w:val="clear" w:color="auto" w:fill="FFFFFF"/>
        </w:rPr>
        <w:t xml:space="preserve"> production and marketing must </w:t>
      </w:r>
      <w:proofErr w:type="spellStart"/>
      <w:r w:rsidRPr="008E4667">
        <w:rPr>
          <w:rFonts w:asciiTheme="majorBidi" w:hAnsiTheme="majorBidi" w:cstheme="majorBidi"/>
          <w:color w:val="000000"/>
          <w:sz w:val="24"/>
          <w:szCs w:val="24"/>
          <w:shd w:val="clear" w:color="auto" w:fill="FFFFFF"/>
        </w:rPr>
        <w:t>meet</w:t>
      </w:r>
      <w:proofErr w:type="spellEnd"/>
      <w:r w:rsidRPr="008E4667">
        <w:rPr>
          <w:rFonts w:asciiTheme="majorBidi" w:hAnsiTheme="majorBidi" w:cstheme="majorBidi"/>
          <w:color w:val="000000"/>
          <w:sz w:val="24"/>
          <w:szCs w:val="24"/>
          <w:shd w:val="clear" w:color="auto" w:fill="FFFFFF"/>
        </w:rPr>
        <w:t xml:space="preserve"> certain </w:t>
      </w:r>
      <w:proofErr w:type="spellStart"/>
      <w:r w:rsidRPr="008E4667">
        <w:rPr>
          <w:rFonts w:asciiTheme="majorBidi" w:hAnsiTheme="majorBidi" w:cstheme="majorBidi"/>
          <w:color w:val="000000"/>
          <w:sz w:val="24"/>
          <w:szCs w:val="24"/>
          <w:shd w:val="clear" w:color="auto" w:fill="FFFFFF"/>
        </w:rPr>
        <w:t>requirements</w:t>
      </w:r>
      <w:proofErr w:type="spellEnd"/>
      <w:r w:rsidRPr="008E4667">
        <w:rPr>
          <w:rFonts w:asciiTheme="majorBidi" w:hAnsiTheme="majorBidi" w:cstheme="majorBidi"/>
          <w:color w:val="000000"/>
          <w:sz w:val="24"/>
          <w:szCs w:val="24"/>
          <w:shd w:val="clear" w:color="auto" w:fill="FFFFFF"/>
        </w:rPr>
        <w:t xml:space="preserve"> in </w:t>
      </w:r>
      <w:proofErr w:type="spellStart"/>
      <w:r w:rsidRPr="008E4667">
        <w:rPr>
          <w:rFonts w:asciiTheme="majorBidi" w:hAnsiTheme="majorBidi" w:cstheme="majorBidi"/>
          <w:color w:val="000000"/>
          <w:sz w:val="24"/>
          <w:szCs w:val="24"/>
          <w:shd w:val="clear" w:color="auto" w:fill="FFFFFF"/>
        </w:rPr>
        <w:t>terms</w:t>
      </w:r>
      <w:proofErr w:type="spellEnd"/>
      <w:r w:rsidRPr="008E4667">
        <w:rPr>
          <w:rFonts w:asciiTheme="majorBidi" w:hAnsiTheme="majorBidi" w:cstheme="majorBidi"/>
          <w:color w:val="000000"/>
          <w:sz w:val="24"/>
          <w:szCs w:val="24"/>
          <w:shd w:val="clear" w:color="auto" w:fill="FFFFFF"/>
        </w:rPr>
        <w:t xml:space="preserve"> of </w:t>
      </w:r>
      <w:proofErr w:type="spellStart"/>
      <w:r w:rsidRPr="008E4667">
        <w:rPr>
          <w:rFonts w:asciiTheme="majorBidi" w:hAnsiTheme="majorBidi" w:cstheme="majorBidi"/>
          <w:color w:val="000000"/>
          <w:sz w:val="24"/>
          <w:szCs w:val="24"/>
          <w:shd w:val="clear" w:color="auto" w:fill="FFFFFF"/>
        </w:rPr>
        <w:t>quality</w:t>
      </w:r>
      <w:proofErr w:type="spellEnd"/>
      <w:r w:rsidRPr="008E4667">
        <w:rPr>
          <w:rFonts w:asciiTheme="majorBidi" w:hAnsiTheme="majorBidi" w:cstheme="majorBidi"/>
          <w:color w:val="000000"/>
          <w:sz w:val="24"/>
          <w:szCs w:val="24"/>
          <w:shd w:val="clear" w:color="auto" w:fill="FFFFFF"/>
        </w:rPr>
        <w:t xml:space="preserve"> of </w:t>
      </w:r>
      <w:proofErr w:type="spellStart"/>
      <w:r w:rsidRPr="008E4667">
        <w:rPr>
          <w:rFonts w:asciiTheme="majorBidi" w:hAnsiTheme="majorBidi" w:cstheme="majorBidi"/>
          <w:color w:val="000000"/>
          <w:sz w:val="24"/>
          <w:szCs w:val="24"/>
          <w:shd w:val="clear" w:color="auto" w:fill="FFFFFF"/>
        </w:rPr>
        <w:t>health</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safety</w:t>
      </w:r>
      <w:proofErr w:type="spellEnd"/>
      <w:r w:rsidRPr="008E4667">
        <w:rPr>
          <w:rFonts w:asciiTheme="majorBidi" w:hAnsiTheme="majorBidi" w:cstheme="majorBidi"/>
          <w:color w:val="000000"/>
          <w:sz w:val="24"/>
          <w:szCs w:val="24"/>
          <w:shd w:val="clear" w:color="auto" w:fill="FFFFFF"/>
        </w:rPr>
        <w:t xml:space="preserve">, service and satisfaction. Our audit to </w:t>
      </w:r>
      <w:proofErr w:type="spellStart"/>
      <w:r w:rsidRPr="008E4667">
        <w:rPr>
          <w:rFonts w:asciiTheme="majorBidi" w:hAnsiTheme="majorBidi" w:cstheme="majorBidi"/>
          <w:color w:val="000000"/>
          <w:sz w:val="24"/>
          <w:szCs w:val="24"/>
          <w:shd w:val="clear" w:color="auto" w:fill="FFFFFF"/>
        </w:rPr>
        <w:t>evaluate</w:t>
      </w:r>
      <w:proofErr w:type="spellEnd"/>
      <w:r w:rsidRPr="008E4667">
        <w:rPr>
          <w:rFonts w:asciiTheme="majorBidi" w:hAnsiTheme="majorBidi" w:cstheme="majorBidi"/>
          <w:color w:val="000000"/>
          <w:sz w:val="24"/>
          <w:szCs w:val="24"/>
          <w:shd w:val="clear" w:color="auto" w:fill="FFFFFF"/>
        </w:rPr>
        <w:t xml:space="preserve"> GHP and GMP in a UHT </w:t>
      </w:r>
      <w:proofErr w:type="spellStart"/>
      <w:r w:rsidRPr="008E4667">
        <w:rPr>
          <w:rFonts w:asciiTheme="majorBidi" w:hAnsiTheme="majorBidi" w:cstheme="majorBidi"/>
          <w:color w:val="000000"/>
          <w:sz w:val="24"/>
          <w:szCs w:val="24"/>
          <w:shd w:val="clear" w:color="auto" w:fill="FFFFFF"/>
        </w:rPr>
        <w:t>milk</w:t>
      </w:r>
      <w:proofErr w:type="spellEnd"/>
      <w:r w:rsidRPr="008E4667">
        <w:rPr>
          <w:rFonts w:asciiTheme="majorBidi" w:hAnsiTheme="majorBidi" w:cstheme="majorBidi"/>
          <w:color w:val="000000"/>
          <w:sz w:val="24"/>
          <w:szCs w:val="24"/>
          <w:shd w:val="clear" w:color="auto" w:fill="FFFFFF"/>
        </w:rPr>
        <w:t xml:space="preserve"> production unit </w:t>
      </w:r>
      <w:proofErr w:type="spellStart"/>
      <w:r w:rsidRPr="008E4667">
        <w:rPr>
          <w:rFonts w:asciiTheme="majorBidi" w:hAnsiTheme="majorBidi" w:cstheme="majorBidi"/>
          <w:color w:val="000000"/>
          <w:sz w:val="24"/>
          <w:szCs w:val="24"/>
          <w:shd w:val="clear" w:color="auto" w:fill="FFFFFF"/>
        </w:rPr>
        <w:t>reported</w:t>
      </w:r>
      <w:proofErr w:type="spellEnd"/>
      <w:r w:rsidRPr="008E4667">
        <w:rPr>
          <w:rFonts w:asciiTheme="majorBidi" w:hAnsiTheme="majorBidi" w:cstheme="majorBidi"/>
          <w:color w:val="000000"/>
          <w:sz w:val="24"/>
          <w:szCs w:val="24"/>
          <w:shd w:val="clear" w:color="auto" w:fill="FFFFFF"/>
        </w:rPr>
        <w:t xml:space="preserve"> a </w:t>
      </w:r>
      <w:proofErr w:type="spellStart"/>
      <w:r w:rsidRPr="008E4667">
        <w:rPr>
          <w:rFonts w:asciiTheme="majorBidi" w:hAnsiTheme="majorBidi" w:cstheme="majorBidi"/>
          <w:color w:val="000000"/>
          <w:sz w:val="24"/>
          <w:szCs w:val="24"/>
          <w:shd w:val="clear" w:color="auto" w:fill="FFFFFF"/>
        </w:rPr>
        <w:t>compliance</w:t>
      </w:r>
      <w:proofErr w:type="spellEnd"/>
      <w:r w:rsidRPr="008E4667">
        <w:rPr>
          <w:rFonts w:asciiTheme="majorBidi" w:hAnsiTheme="majorBidi" w:cstheme="majorBidi"/>
          <w:color w:val="000000"/>
          <w:sz w:val="24"/>
          <w:szCs w:val="24"/>
          <w:shd w:val="clear" w:color="auto" w:fill="FFFFFF"/>
        </w:rPr>
        <w:t xml:space="preserve"> rate of 68.11% and 31.88% non-</w:t>
      </w:r>
      <w:proofErr w:type="spellStart"/>
      <w:r w:rsidRPr="008E4667">
        <w:rPr>
          <w:rFonts w:asciiTheme="majorBidi" w:hAnsiTheme="majorBidi" w:cstheme="majorBidi"/>
          <w:color w:val="000000"/>
          <w:sz w:val="24"/>
          <w:szCs w:val="24"/>
          <w:shd w:val="clear" w:color="auto" w:fill="FFFFFF"/>
        </w:rPr>
        <w:t>compliance</w:t>
      </w:r>
      <w:proofErr w:type="spellEnd"/>
      <w:r w:rsidRPr="008E4667">
        <w:rPr>
          <w:rFonts w:asciiTheme="majorBidi" w:hAnsiTheme="majorBidi" w:cstheme="majorBidi"/>
          <w:color w:val="000000"/>
          <w:sz w:val="24"/>
          <w:szCs w:val="24"/>
          <w:shd w:val="clear" w:color="auto" w:fill="FFFFFF"/>
        </w:rPr>
        <w:t xml:space="preserve">. The unit has the </w:t>
      </w:r>
      <w:proofErr w:type="spellStart"/>
      <w:r w:rsidRPr="008E4667">
        <w:rPr>
          <w:rFonts w:asciiTheme="majorBidi" w:hAnsiTheme="majorBidi" w:cstheme="majorBidi"/>
          <w:color w:val="000000"/>
          <w:sz w:val="24"/>
          <w:szCs w:val="24"/>
          <w:shd w:val="clear" w:color="auto" w:fill="FFFFFF"/>
        </w:rPr>
        <w:t>tools</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necessary</w:t>
      </w:r>
      <w:proofErr w:type="spellEnd"/>
      <w:r w:rsidRPr="008E4667">
        <w:rPr>
          <w:rFonts w:asciiTheme="majorBidi" w:hAnsiTheme="majorBidi" w:cstheme="majorBidi"/>
          <w:color w:val="000000"/>
          <w:sz w:val="24"/>
          <w:szCs w:val="24"/>
          <w:shd w:val="clear" w:color="auto" w:fill="FFFFFF"/>
        </w:rPr>
        <w:t xml:space="preserve"> to </w:t>
      </w:r>
      <w:proofErr w:type="spellStart"/>
      <w:r w:rsidRPr="008E4667">
        <w:rPr>
          <w:rFonts w:asciiTheme="majorBidi" w:hAnsiTheme="majorBidi" w:cstheme="majorBidi"/>
          <w:color w:val="000000"/>
          <w:sz w:val="24"/>
          <w:szCs w:val="24"/>
          <w:shd w:val="clear" w:color="auto" w:fill="FFFFFF"/>
        </w:rPr>
        <w:t>ensure</w:t>
      </w:r>
      <w:proofErr w:type="spellEnd"/>
      <w:r w:rsidRPr="008E4667">
        <w:rPr>
          <w:rFonts w:asciiTheme="majorBidi" w:hAnsiTheme="majorBidi" w:cstheme="majorBidi"/>
          <w:color w:val="000000"/>
          <w:sz w:val="24"/>
          <w:szCs w:val="24"/>
          <w:shd w:val="clear" w:color="auto" w:fill="FFFFFF"/>
        </w:rPr>
        <w:t xml:space="preserve"> the </w:t>
      </w:r>
      <w:proofErr w:type="spellStart"/>
      <w:r w:rsidRPr="008E4667">
        <w:rPr>
          <w:rFonts w:asciiTheme="majorBidi" w:hAnsiTheme="majorBidi" w:cstheme="majorBidi"/>
          <w:color w:val="000000"/>
          <w:sz w:val="24"/>
          <w:szCs w:val="24"/>
          <w:shd w:val="clear" w:color="auto" w:fill="FFFFFF"/>
        </w:rPr>
        <w:t>health</w:t>
      </w:r>
      <w:proofErr w:type="spellEnd"/>
      <w:r w:rsidRPr="008E4667">
        <w:rPr>
          <w:rFonts w:asciiTheme="majorBidi" w:hAnsiTheme="majorBidi" w:cstheme="majorBidi"/>
          <w:color w:val="000000"/>
          <w:sz w:val="24"/>
          <w:szCs w:val="24"/>
          <w:shd w:val="clear" w:color="auto" w:fill="FFFFFF"/>
        </w:rPr>
        <w:t xml:space="preserve"> and </w:t>
      </w:r>
      <w:proofErr w:type="spellStart"/>
      <w:r w:rsidRPr="008E4667">
        <w:rPr>
          <w:rFonts w:asciiTheme="majorBidi" w:hAnsiTheme="majorBidi" w:cstheme="majorBidi"/>
          <w:color w:val="000000"/>
          <w:sz w:val="24"/>
          <w:szCs w:val="24"/>
          <w:shd w:val="clear" w:color="auto" w:fill="FFFFFF"/>
        </w:rPr>
        <w:t>safety</w:t>
      </w:r>
      <w:proofErr w:type="spellEnd"/>
      <w:r w:rsidRPr="008E4667">
        <w:rPr>
          <w:rFonts w:asciiTheme="majorBidi" w:hAnsiTheme="majorBidi" w:cstheme="majorBidi"/>
          <w:color w:val="000000"/>
          <w:sz w:val="24"/>
          <w:szCs w:val="24"/>
          <w:shd w:val="clear" w:color="auto" w:fill="FFFFFF"/>
        </w:rPr>
        <w:t xml:space="preserve"> of </w:t>
      </w:r>
      <w:proofErr w:type="spellStart"/>
      <w:r w:rsidRPr="008E4667">
        <w:rPr>
          <w:rFonts w:asciiTheme="majorBidi" w:hAnsiTheme="majorBidi" w:cstheme="majorBidi"/>
          <w:color w:val="000000"/>
          <w:sz w:val="24"/>
          <w:szCs w:val="24"/>
          <w:shd w:val="clear" w:color="auto" w:fill="FFFFFF"/>
        </w:rPr>
        <w:t>its</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product</w:t>
      </w:r>
      <w:proofErr w:type="spellEnd"/>
      <w:r w:rsidRPr="008E4667">
        <w:rPr>
          <w:rFonts w:asciiTheme="majorBidi" w:hAnsiTheme="majorBidi" w:cstheme="majorBidi"/>
          <w:color w:val="000000"/>
          <w:sz w:val="24"/>
          <w:szCs w:val="24"/>
          <w:shd w:val="clear" w:color="auto" w:fill="FFFFFF"/>
        </w:rPr>
        <w:t xml:space="preserve">, but </w:t>
      </w:r>
      <w:proofErr w:type="spellStart"/>
      <w:r w:rsidRPr="008E4667">
        <w:rPr>
          <w:rFonts w:asciiTheme="majorBidi" w:hAnsiTheme="majorBidi" w:cstheme="majorBidi"/>
          <w:color w:val="000000"/>
          <w:sz w:val="24"/>
          <w:szCs w:val="24"/>
          <w:shd w:val="clear" w:color="auto" w:fill="FFFFFF"/>
        </w:rPr>
        <w:t>shortcomings</w:t>
      </w:r>
      <w:proofErr w:type="spellEnd"/>
      <w:r w:rsidRPr="008E4667">
        <w:rPr>
          <w:rFonts w:asciiTheme="majorBidi" w:hAnsiTheme="majorBidi" w:cstheme="majorBidi"/>
          <w:color w:val="000000"/>
          <w:sz w:val="24"/>
          <w:szCs w:val="24"/>
          <w:shd w:val="clear" w:color="auto" w:fill="FFFFFF"/>
        </w:rPr>
        <w:t xml:space="preserve"> are </w:t>
      </w:r>
      <w:proofErr w:type="spellStart"/>
      <w:r w:rsidRPr="008E4667">
        <w:rPr>
          <w:rFonts w:asciiTheme="majorBidi" w:hAnsiTheme="majorBidi" w:cstheme="majorBidi"/>
          <w:color w:val="000000"/>
          <w:sz w:val="24"/>
          <w:szCs w:val="24"/>
          <w:shd w:val="clear" w:color="auto" w:fill="FFFFFF"/>
        </w:rPr>
        <w:t>recorded</w:t>
      </w:r>
      <w:proofErr w:type="spellEnd"/>
      <w:r w:rsidRPr="008E4667">
        <w:rPr>
          <w:rFonts w:asciiTheme="majorBidi" w:hAnsiTheme="majorBidi" w:cstheme="majorBidi"/>
          <w:color w:val="000000"/>
          <w:sz w:val="24"/>
          <w:szCs w:val="24"/>
          <w:shd w:val="clear" w:color="auto" w:fill="FFFFFF"/>
        </w:rPr>
        <w:t xml:space="preserve"> and </w:t>
      </w:r>
      <w:proofErr w:type="spellStart"/>
      <w:r w:rsidRPr="008E4667">
        <w:rPr>
          <w:rFonts w:asciiTheme="majorBidi" w:hAnsiTheme="majorBidi" w:cstheme="majorBidi"/>
          <w:color w:val="000000"/>
          <w:sz w:val="24"/>
          <w:szCs w:val="24"/>
          <w:shd w:val="clear" w:color="auto" w:fill="FFFFFF"/>
        </w:rPr>
        <w:t>need</w:t>
      </w:r>
      <w:proofErr w:type="spellEnd"/>
      <w:r w:rsidRPr="008E4667">
        <w:rPr>
          <w:rFonts w:asciiTheme="majorBidi" w:hAnsiTheme="majorBidi" w:cstheme="majorBidi"/>
          <w:color w:val="000000"/>
          <w:sz w:val="24"/>
          <w:szCs w:val="24"/>
          <w:shd w:val="clear" w:color="auto" w:fill="FFFFFF"/>
        </w:rPr>
        <w:t xml:space="preserve"> to </w:t>
      </w:r>
      <w:proofErr w:type="spellStart"/>
      <w:r w:rsidRPr="008E4667">
        <w:rPr>
          <w:rFonts w:asciiTheme="majorBidi" w:hAnsiTheme="majorBidi" w:cstheme="majorBidi"/>
          <w:color w:val="000000"/>
          <w:sz w:val="24"/>
          <w:szCs w:val="24"/>
          <w:shd w:val="clear" w:color="auto" w:fill="FFFFFF"/>
        </w:rPr>
        <w:t>be</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corrected</w:t>
      </w:r>
      <w:proofErr w:type="spellEnd"/>
      <w:r w:rsidRPr="008E4667">
        <w:rPr>
          <w:rFonts w:asciiTheme="majorBidi" w:hAnsiTheme="majorBidi" w:cstheme="majorBidi"/>
          <w:color w:val="000000"/>
          <w:sz w:val="24"/>
          <w:szCs w:val="24"/>
          <w:shd w:val="clear" w:color="auto" w:fill="FFFFFF"/>
        </w:rPr>
        <w:t xml:space="preserve"> to </w:t>
      </w:r>
      <w:proofErr w:type="spellStart"/>
      <w:r w:rsidRPr="008E4667">
        <w:rPr>
          <w:rFonts w:asciiTheme="majorBidi" w:hAnsiTheme="majorBidi" w:cstheme="majorBidi"/>
          <w:color w:val="000000"/>
          <w:sz w:val="24"/>
          <w:szCs w:val="24"/>
          <w:shd w:val="clear" w:color="auto" w:fill="FFFFFF"/>
        </w:rPr>
        <w:t>achieve</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better</w:t>
      </w:r>
      <w:proofErr w:type="spellEnd"/>
      <w:r w:rsidRPr="008E4667">
        <w:rPr>
          <w:rFonts w:asciiTheme="majorBidi" w:hAnsiTheme="majorBidi" w:cstheme="majorBidi"/>
          <w:color w:val="000000"/>
          <w:sz w:val="24"/>
          <w:szCs w:val="24"/>
          <w:shd w:val="clear" w:color="auto" w:fill="FFFFFF"/>
        </w:rPr>
        <w:t xml:space="preserve"> </w:t>
      </w:r>
      <w:proofErr w:type="spellStart"/>
      <w:r w:rsidRPr="008E4667">
        <w:rPr>
          <w:rFonts w:asciiTheme="majorBidi" w:hAnsiTheme="majorBidi" w:cstheme="majorBidi"/>
          <w:color w:val="000000"/>
          <w:sz w:val="24"/>
          <w:szCs w:val="24"/>
          <w:shd w:val="clear" w:color="auto" w:fill="FFFFFF"/>
        </w:rPr>
        <w:t>levels</w:t>
      </w:r>
      <w:proofErr w:type="spellEnd"/>
      <w:r w:rsidRPr="008E4667">
        <w:rPr>
          <w:rFonts w:asciiTheme="majorBidi" w:hAnsiTheme="majorBidi" w:cstheme="majorBidi"/>
          <w:color w:val="000000"/>
          <w:sz w:val="24"/>
          <w:szCs w:val="24"/>
          <w:shd w:val="clear" w:color="auto" w:fill="FFFFFF"/>
        </w:rPr>
        <w:t xml:space="preserve"> of satisfaction.</w:t>
      </w:r>
    </w:p>
    <w:p w:rsidR="003D099C" w:rsidRPr="00904D37" w:rsidRDefault="003D099C" w:rsidP="00502B18">
      <w:pPr>
        <w:rPr>
          <w:rFonts w:asciiTheme="majorBidi" w:hAnsiTheme="majorBidi" w:cstheme="majorBidi"/>
          <w:color w:val="000000"/>
          <w:sz w:val="36"/>
          <w:szCs w:val="36"/>
          <w:shd w:val="clear" w:color="auto" w:fill="FFFFFF"/>
        </w:rPr>
      </w:pPr>
    </w:p>
    <w:sectPr w:rsidR="003D099C" w:rsidRPr="00904D37" w:rsidSect="00524AE7">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85757"/>
    <w:rsid w:val="00097C1A"/>
    <w:rsid w:val="000A1C0C"/>
    <w:rsid w:val="000C2254"/>
    <w:rsid w:val="000C4CB0"/>
    <w:rsid w:val="00105496"/>
    <w:rsid w:val="00106812"/>
    <w:rsid w:val="00114B9A"/>
    <w:rsid w:val="0011686A"/>
    <w:rsid w:val="00132398"/>
    <w:rsid w:val="00144C0B"/>
    <w:rsid w:val="00151F11"/>
    <w:rsid w:val="00157839"/>
    <w:rsid w:val="00170D3F"/>
    <w:rsid w:val="001825F9"/>
    <w:rsid w:val="001923E8"/>
    <w:rsid w:val="0019403B"/>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E38E7"/>
    <w:rsid w:val="004F1356"/>
    <w:rsid w:val="004F74D4"/>
    <w:rsid w:val="00502B18"/>
    <w:rsid w:val="00507768"/>
    <w:rsid w:val="00515A30"/>
    <w:rsid w:val="00517951"/>
    <w:rsid w:val="00517C5C"/>
    <w:rsid w:val="00524AE7"/>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E4667"/>
    <w:rsid w:val="008F1969"/>
    <w:rsid w:val="00901BF1"/>
    <w:rsid w:val="00904D37"/>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E269F"/>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06A4B"/>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E5C92"/>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52BB"/>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41803"/>
    <w:rsid w:val="00E53EB6"/>
    <w:rsid w:val="00E61F94"/>
    <w:rsid w:val="00E728C5"/>
    <w:rsid w:val="00E903E9"/>
    <w:rsid w:val="00E97B0C"/>
    <w:rsid w:val="00EA454B"/>
    <w:rsid w:val="00ED299A"/>
    <w:rsid w:val="00EF2C32"/>
    <w:rsid w:val="00F01013"/>
    <w:rsid w:val="00F0753F"/>
    <w:rsid w:val="00F07FA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97231-E072-4176-B980-4EC8291F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1</Pages>
  <Words>197</Words>
  <Characters>1085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1826</cp:revision>
  <dcterms:created xsi:type="dcterms:W3CDTF">2019-12-10T13:04:00Z</dcterms:created>
  <dcterms:modified xsi:type="dcterms:W3CDTF">2020-03-02T11:40:00Z</dcterms:modified>
</cp:coreProperties>
</file>