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39"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FC1D79" w:rsidRPr="00FC1D79">
        <w:rPr>
          <w:rFonts w:ascii="Times New Roman" w:hAnsi="Times New Roman" w:cs="Times New Roman"/>
          <w:b/>
          <w:color w:val="000000"/>
          <w:sz w:val="28"/>
          <w:szCs w:val="28"/>
          <w:shd w:val="clear" w:color="auto" w:fill="FFFFFF"/>
        </w:rPr>
        <w:t>Approche sur l’usage des antibiotiques en élevage de poulet de chair dans la région de Sétif</w:t>
      </w:r>
    </w:p>
    <w:p w:rsidR="00C55134" w:rsidRPr="00144E00" w:rsidRDefault="00C5513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C1D79" w:rsidRPr="00FC1D79" w:rsidRDefault="00FC1D79" w:rsidP="00FC1D79">
      <w:pPr>
        <w:jc w:val="both"/>
        <w:rPr>
          <w:rFonts w:ascii="Times New Roman" w:hAnsi="Times New Roman" w:cs="Times New Roman"/>
          <w:color w:val="000000"/>
          <w:sz w:val="24"/>
          <w:szCs w:val="24"/>
          <w:shd w:val="clear" w:color="auto" w:fill="FFFFFF"/>
        </w:rPr>
      </w:pPr>
      <w:r w:rsidRPr="00FC1D79">
        <w:rPr>
          <w:rFonts w:ascii="Times New Roman" w:hAnsi="Times New Roman" w:cs="Times New Roman"/>
          <w:color w:val="000000"/>
          <w:sz w:val="24"/>
          <w:szCs w:val="24"/>
          <w:shd w:val="clear" w:color="auto" w:fill="FFFFFF"/>
        </w:rPr>
        <w:t xml:space="preserve">Une enquête, effectuée au niveau de la wilaya de Sétif, dans trois daïras différentes. Pour mieux comprendre l’utilisation des antibiotiques dans les élevages avicoles.  Les éleveurs, dont la plus part assurent le suivie sanitaire de poulet de chair dans des exploitations à niveau d’hygiène médiocre, ont tendance à se servir de plus en plus fréquemment d’antibiotiques. La plus part d’entre eux (70%) donnent leurs prescriptions de traitements antibiotiques sans recours aux laboratoires de diagnostic. L’enquête a révélé un remarquable manque dans la maîtrise de l’utilisation des antibiotiques dès le choix des molécules actives jusqu’à leur administration aux animaux.     </w:t>
      </w:r>
    </w:p>
    <w:p w:rsidR="00C55134" w:rsidRDefault="00C55134"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FC1D79" w:rsidP="00FC1D79">
      <w:pPr>
        <w:jc w:val="both"/>
        <w:rPr>
          <w:rFonts w:ascii="Times New Roman" w:hAnsi="Times New Roman" w:cs="Times New Roman"/>
          <w:sz w:val="24"/>
          <w:szCs w:val="24"/>
          <w:lang w:val="en-US"/>
        </w:rPr>
      </w:pPr>
      <w:r w:rsidRPr="00FC1D79">
        <w:rPr>
          <w:rFonts w:ascii="Times New Roman" w:hAnsi="Times New Roman" w:cs="Times New Roman"/>
          <w:color w:val="000000"/>
          <w:sz w:val="24"/>
          <w:szCs w:val="24"/>
          <w:shd w:val="clear" w:color="auto" w:fill="FFFFFF"/>
          <w:lang w:val="en-US"/>
        </w:rPr>
        <w:t xml:space="preserve">A survey conducted at the </w:t>
      </w:r>
      <w:proofErr w:type="spellStart"/>
      <w:r w:rsidRPr="00FC1D79">
        <w:rPr>
          <w:rFonts w:ascii="Times New Roman" w:hAnsi="Times New Roman" w:cs="Times New Roman"/>
          <w:color w:val="000000"/>
          <w:sz w:val="24"/>
          <w:szCs w:val="24"/>
          <w:shd w:val="clear" w:color="auto" w:fill="FFFFFF"/>
          <w:lang w:val="en-US"/>
        </w:rPr>
        <w:t>wilaya</w:t>
      </w:r>
      <w:proofErr w:type="spellEnd"/>
      <w:r w:rsidRPr="00FC1D79">
        <w:rPr>
          <w:rFonts w:ascii="Times New Roman" w:hAnsi="Times New Roman" w:cs="Times New Roman"/>
          <w:color w:val="000000"/>
          <w:sz w:val="24"/>
          <w:szCs w:val="24"/>
          <w:shd w:val="clear" w:color="auto" w:fill="FFFFFF"/>
          <w:lang w:val="en-US"/>
        </w:rPr>
        <w:t xml:space="preserve"> of </w:t>
      </w:r>
      <w:proofErr w:type="spellStart"/>
      <w:r w:rsidRPr="00FC1D79">
        <w:rPr>
          <w:rFonts w:ascii="Times New Roman" w:hAnsi="Times New Roman" w:cs="Times New Roman"/>
          <w:color w:val="000000"/>
          <w:sz w:val="24"/>
          <w:szCs w:val="24"/>
          <w:shd w:val="clear" w:color="auto" w:fill="FFFFFF"/>
          <w:lang w:val="en-US"/>
        </w:rPr>
        <w:t>Sétif</w:t>
      </w:r>
      <w:proofErr w:type="spellEnd"/>
      <w:r w:rsidRPr="00FC1D79">
        <w:rPr>
          <w:rFonts w:ascii="Times New Roman" w:hAnsi="Times New Roman" w:cs="Times New Roman"/>
          <w:color w:val="000000"/>
          <w:sz w:val="24"/>
          <w:szCs w:val="24"/>
          <w:shd w:val="clear" w:color="auto" w:fill="FFFFFF"/>
          <w:lang w:val="en-US"/>
        </w:rPr>
        <w:t>, in three different regions. To better understand the use of antibiotics in poultry farms. Respondents, the most Parties monitor health of animals living in farms with poor hygiene standards, tend to use more and more often with antibiotics. The most part of them (70%) give their prescriptions of antibiotics without recourse to diagnostic laboratories. The investigation revealed a remarkable lack in the control of antibiotic use from the selection of active molecules to their administration to animals</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48A5"/>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333F"/>
    <w:rsid w:val="005246DF"/>
    <w:rsid w:val="00537518"/>
    <w:rsid w:val="0054442E"/>
    <w:rsid w:val="0056426E"/>
    <w:rsid w:val="00586F91"/>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C1D79"/>
    <w:rsid w:val="00FD79C5"/>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211</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131</cp:revision>
  <dcterms:created xsi:type="dcterms:W3CDTF">2020-01-19T08:54:00Z</dcterms:created>
  <dcterms:modified xsi:type="dcterms:W3CDTF">2020-03-15T12:16:00Z</dcterms:modified>
</cp:coreProperties>
</file>